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E149" w14:textId="77777777" w:rsidR="002F6195" w:rsidRPr="00960973" w:rsidRDefault="002F6195" w:rsidP="002F6195">
      <w:pPr>
        <w:widowControl w:val="0"/>
        <w:rPr>
          <w:rFonts w:ascii="Calibri" w:hAnsi="Calibri" w:cs="Calibri"/>
          <w:color w:val="000000"/>
          <w:sz w:val="24"/>
          <w:szCs w:val="24"/>
          <w:u w:val="single"/>
          <w:lang w:val="en"/>
        </w:rPr>
      </w:pPr>
    </w:p>
    <w:tbl>
      <w:tblPr>
        <w:tblW w:w="9464" w:type="dxa"/>
        <w:tblLook w:val="04A0" w:firstRow="1" w:lastRow="0" w:firstColumn="1" w:lastColumn="0" w:noHBand="0" w:noVBand="1"/>
      </w:tblPr>
      <w:tblGrid>
        <w:gridCol w:w="250"/>
        <w:gridCol w:w="9214"/>
      </w:tblGrid>
      <w:tr w:rsidR="00131112" w:rsidRPr="00960973" w14:paraId="67045E82" w14:textId="77777777" w:rsidTr="00BD0D66">
        <w:tc>
          <w:tcPr>
            <w:tcW w:w="250" w:type="dxa"/>
            <w:shd w:val="clear" w:color="auto" w:fill="auto"/>
          </w:tcPr>
          <w:p w14:paraId="7E6C888E" w14:textId="77777777" w:rsidR="00131112" w:rsidRPr="00960973" w:rsidRDefault="00131112" w:rsidP="0085782E">
            <w:pPr>
              <w:widowControl w:val="0"/>
              <w:rPr>
                <w:rFonts w:ascii="Calibri" w:hAnsi="Calibri" w:cs="Calibri"/>
                <w:color w:val="000000"/>
                <w:sz w:val="28"/>
                <w:szCs w:val="28"/>
                <w:u w:val="single"/>
                <w:lang w:val="en"/>
              </w:rPr>
            </w:pPr>
          </w:p>
        </w:tc>
        <w:tc>
          <w:tcPr>
            <w:tcW w:w="9214" w:type="dxa"/>
            <w:shd w:val="clear" w:color="auto" w:fill="auto"/>
          </w:tcPr>
          <w:p w14:paraId="24BFA407" w14:textId="77777777" w:rsidR="00131112" w:rsidRPr="00607974" w:rsidRDefault="005C2073" w:rsidP="00BD0D66">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PRODUCT INFORMATION SHEET</w:t>
            </w:r>
          </w:p>
        </w:tc>
      </w:tr>
      <w:tr w:rsidR="00AF4A3F" w:rsidRPr="00607974" w14:paraId="04C1A417" w14:textId="77777777" w:rsidTr="00BD0D66">
        <w:tc>
          <w:tcPr>
            <w:tcW w:w="9464" w:type="dxa"/>
            <w:gridSpan w:val="2"/>
            <w:shd w:val="clear" w:color="auto" w:fill="auto"/>
          </w:tcPr>
          <w:p w14:paraId="2DAA8362" w14:textId="77777777" w:rsidR="00AF4A3F" w:rsidRPr="00607974" w:rsidRDefault="00AF4A3F" w:rsidP="0085782E">
            <w:pPr>
              <w:widowControl w:val="0"/>
              <w:jc w:val="both"/>
              <w:rPr>
                <w:rFonts w:ascii="Calibri" w:hAnsi="Calibri" w:cs="Calibri"/>
                <w:color w:val="000000"/>
                <w:sz w:val="22"/>
                <w:szCs w:val="22"/>
                <w:lang w:val="en"/>
              </w:rPr>
            </w:pPr>
          </w:p>
          <w:p w14:paraId="017F1E7F" w14:textId="26C844CA" w:rsidR="00AF4A3F" w:rsidRPr="00607974" w:rsidRDefault="000077C6" w:rsidP="0085782E">
            <w:pPr>
              <w:widowControl w:val="0"/>
              <w:jc w:val="both"/>
              <w:rPr>
                <w:rFonts w:ascii="Calibri" w:hAnsi="Calibri" w:cs="Calibri"/>
                <w:color w:val="000000"/>
                <w:sz w:val="22"/>
                <w:szCs w:val="22"/>
                <w:lang w:val="en"/>
              </w:rPr>
            </w:pPr>
            <w:bookmarkStart w:id="0" w:name="_Hlk493269442"/>
            <w:r w:rsidRPr="00607974">
              <w:rPr>
                <w:rFonts w:ascii="Calibri" w:hAnsi="Calibri" w:cs="Calibri"/>
                <w:color w:val="000000"/>
                <w:sz w:val="22"/>
                <w:szCs w:val="22"/>
                <w:lang w:val="en"/>
              </w:rPr>
              <w:t>Fresh Start Purging</w:t>
            </w:r>
            <w:r w:rsidR="00AF4A3F" w:rsidRPr="00607974">
              <w:rPr>
                <w:rFonts w:ascii="Calibri" w:hAnsi="Calibri" w:cs="Calibri"/>
                <w:color w:val="000000"/>
                <w:sz w:val="22"/>
                <w:szCs w:val="22"/>
                <w:lang w:val="en"/>
              </w:rPr>
              <w:t xml:space="preserve"> </w:t>
            </w:r>
            <w:r w:rsidRPr="00607974">
              <w:rPr>
                <w:rFonts w:ascii="Calibri" w:hAnsi="Calibri" w:cs="Calibri"/>
                <w:color w:val="000000"/>
                <w:sz w:val="22"/>
                <w:szCs w:val="22"/>
                <w:lang w:val="en"/>
              </w:rPr>
              <w:t>Solution</w:t>
            </w:r>
            <w:r w:rsidR="00AF4A3F" w:rsidRPr="00607974">
              <w:rPr>
                <w:rFonts w:ascii="Calibri" w:hAnsi="Calibri" w:cs="Calibri"/>
                <w:color w:val="000000"/>
                <w:sz w:val="22"/>
                <w:szCs w:val="22"/>
                <w:lang w:val="en"/>
              </w:rPr>
              <w:t xml:space="preserve"> </w:t>
            </w:r>
            <w:bookmarkEnd w:id="0"/>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00AF4A3F" w:rsidRPr="00607974">
              <w:rPr>
                <w:rFonts w:ascii="Calibri" w:hAnsi="Calibri" w:cs="Calibri"/>
                <w:color w:val="000000"/>
                <w:sz w:val="22"/>
                <w:szCs w:val="22"/>
                <w:lang w:val="en"/>
              </w:rPr>
              <w:t xml:space="preserve"> is a patented, revolutionary, all-purpose purging compound which is </w:t>
            </w:r>
            <w:r w:rsidR="00F02BFB" w:rsidRPr="00607974">
              <w:rPr>
                <w:rFonts w:ascii="Calibri" w:hAnsi="Calibri" w:cs="Calibri"/>
                <w:color w:val="000000"/>
                <w:sz w:val="22"/>
                <w:szCs w:val="22"/>
                <w:lang w:val="en"/>
              </w:rPr>
              <w:t>intended</w:t>
            </w:r>
            <w:r w:rsidR="00AF4A3F" w:rsidRPr="00607974">
              <w:rPr>
                <w:rFonts w:ascii="Calibri" w:hAnsi="Calibri" w:cs="Calibri"/>
                <w:color w:val="000000"/>
                <w:sz w:val="22"/>
                <w:szCs w:val="22"/>
                <w:lang w:val="en"/>
              </w:rPr>
              <w:t xml:space="preserve"> to cover the needs of the plastic industry. </w:t>
            </w:r>
          </w:p>
        </w:tc>
      </w:tr>
    </w:tbl>
    <w:p w14:paraId="13C0B172" w14:textId="77777777" w:rsidR="009447FC" w:rsidRPr="00607974" w:rsidRDefault="009447FC" w:rsidP="00511669">
      <w:pPr>
        <w:widowControl w:val="0"/>
        <w:jc w:val="both"/>
        <w:rPr>
          <w:rFonts w:ascii="Calibri" w:hAnsi="Calibri" w:cs="Calibri"/>
          <w:color w:val="000000"/>
          <w:sz w:val="22"/>
          <w:szCs w:val="22"/>
          <w:u w:val="single"/>
          <w:lang w:val="en"/>
        </w:rPr>
      </w:pPr>
    </w:p>
    <w:p w14:paraId="62640C08" w14:textId="7307115F" w:rsidR="00F02BFB" w:rsidRPr="00607974" w:rsidRDefault="000077C6" w:rsidP="00511669">
      <w:pPr>
        <w:widowControl w:val="0"/>
        <w:jc w:val="both"/>
        <w:rPr>
          <w:rFonts w:ascii="Calibri" w:hAnsi="Calibri" w:cs="Calibri"/>
          <w:color w:val="000000"/>
          <w:sz w:val="22"/>
          <w:szCs w:val="22"/>
          <w:lang w:val="en"/>
        </w:rPr>
      </w:pPr>
      <w:r w:rsidRPr="00607974">
        <w:rPr>
          <w:rFonts w:ascii="Calibri" w:hAnsi="Calibri" w:cs="Calibri"/>
          <w:color w:val="000000"/>
          <w:sz w:val="22"/>
          <w:szCs w:val="22"/>
          <w:lang w:val="en"/>
        </w:rPr>
        <w:t>Fresh Start Purging Solution</w:t>
      </w:r>
      <w:r w:rsidR="00255047">
        <w:rPr>
          <w:rFonts w:ascii="Calibri" w:hAnsi="Calibri" w:cs="Calibri"/>
          <w:color w:val="000000"/>
          <w:sz w:val="22"/>
          <w:szCs w:val="22"/>
          <w:lang w:val="en"/>
        </w:rPr>
        <w:t xml:space="preserve"> </w:t>
      </w:r>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Pr="00607974">
        <w:rPr>
          <w:rFonts w:ascii="Calibri" w:hAnsi="Calibri" w:cs="Calibri"/>
          <w:color w:val="000000"/>
          <w:sz w:val="22"/>
          <w:szCs w:val="22"/>
          <w:lang w:val="en"/>
        </w:rPr>
        <w:t xml:space="preserve"> is one in a series of </w:t>
      </w:r>
      <w:r w:rsidR="00F02BFB" w:rsidRPr="00607974">
        <w:rPr>
          <w:rFonts w:ascii="Calibri" w:hAnsi="Calibri" w:cs="Calibri"/>
          <w:color w:val="000000"/>
          <w:sz w:val="22"/>
          <w:szCs w:val="22"/>
          <w:lang w:val="en"/>
        </w:rPr>
        <w:t>innovative</w:t>
      </w:r>
      <w:r w:rsidRPr="00607974">
        <w:rPr>
          <w:rFonts w:ascii="Calibri" w:hAnsi="Calibri" w:cs="Calibri"/>
          <w:color w:val="000000"/>
          <w:sz w:val="22"/>
          <w:szCs w:val="22"/>
          <w:lang w:val="en"/>
        </w:rPr>
        <w:t xml:space="preserve"> </w:t>
      </w:r>
      <w:r w:rsidR="00F02BFB" w:rsidRPr="00607974">
        <w:rPr>
          <w:rFonts w:ascii="Calibri" w:hAnsi="Calibri" w:cs="Calibri"/>
          <w:color w:val="000000"/>
          <w:sz w:val="22"/>
          <w:szCs w:val="22"/>
          <w:lang w:val="en"/>
        </w:rPr>
        <w:t>and groundbreaking purges designed</w:t>
      </w:r>
      <w:r w:rsidRPr="00607974">
        <w:rPr>
          <w:rFonts w:ascii="Calibri" w:hAnsi="Calibri" w:cs="Calibri"/>
          <w:color w:val="000000"/>
          <w:sz w:val="22"/>
          <w:szCs w:val="22"/>
          <w:lang w:val="en"/>
        </w:rPr>
        <w:t xml:space="preserve"> for the removal of unwanted pigments, polymers and contamina</w:t>
      </w:r>
      <w:r w:rsidR="008E6F33" w:rsidRPr="00607974">
        <w:rPr>
          <w:rFonts w:ascii="Calibri" w:hAnsi="Calibri" w:cs="Calibri"/>
          <w:color w:val="000000"/>
          <w:sz w:val="22"/>
          <w:szCs w:val="22"/>
          <w:lang w:val="en"/>
        </w:rPr>
        <w:t>n</w:t>
      </w:r>
      <w:r w:rsidRPr="00607974">
        <w:rPr>
          <w:rFonts w:ascii="Calibri" w:hAnsi="Calibri" w:cs="Calibri"/>
          <w:color w:val="000000"/>
          <w:sz w:val="22"/>
          <w:szCs w:val="22"/>
          <w:lang w:val="en"/>
        </w:rPr>
        <w:t xml:space="preserve">ts </w:t>
      </w:r>
      <w:r w:rsidR="00F02BFB" w:rsidRPr="00607974">
        <w:rPr>
          <w:rFonts w:ascii="Calibri" w:hAnsi="Calibri" w:cs="Calibri"/>
          <w:color w:val="000000"/>
          <w:sz w:val="22"/>
          <w:szCs w:val="22"/>
          <w:lang w:val="en"/>
        </w:rPr>
        <w:t>without leaving residue. Fresh Start Purging Solution</w:t>
      </w:r>
      <w:r w:rsidR="00255047">
        <w:rPr>
          <w:rFonts w:ascii="Calibri" w:hAnsi="Calibri" w:cs="Calibri"/>
          <w:color w:val="000000"/>
          <w:sz w:val="22"/>
          <w:szCs w:val="22"/>
          <w:vertAlign w:val="superscript"/>
          <w:lang w:val="en"/>
        </w:rPr>
        <w:t xml:space="preserve"> </w:t>
      </w:r>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00F02BFB" w:rsidRPr="00607974">
        <w:rPr>
          <w:rFonts w:ascii="Calibri" w:hAnsi="Calibri" w:cs="Calibri"/>
          <w:color w:val="000000"/>
          <w:sz w:val="22"/>
          <w:szCs w:val="22"/>
          <w:lang w:val="en"/>
        </w:rPr>
        <w:t xml:space="preserve"> is a mechanical</w:t>
      </w:r>
      <w:r w:rsidR="00621D27" w:rsidRPr="00607974">
        <w:rPr>
          <w:rFonts w:ascii="Calibri" w:hAnsi="Calibri" w:cs="Calibri"/>
          <w:color w:val="000000"/>
          <w:sz w:val="22"/>
          <w:szCs w:val="22"/>
          <w:lang w:val="en"/>
        </w:rPr>
        <w:t>/chemical</w:t>
      </w:r>
      <w:r w:rsidR="00F02BFB" w:rsidRPr="00607974">
        <w:rPr>
          <w:rFonts w:ascii="Calibri" w:hAnsi="Calibri" w:cs="Calibri"/>
          <w:color w:val="000000"/>
          <w:sz w:val="22"/>
          <w:szCs w:val="22"/>
          <w:lang w:val="en"/>
        </w:rPr>
        <w:t xml:space="preserve"> purging solution which </w:t>
      </w:r>
      <w:r w:rsidR="001F3A8F" w:rsidRPr="00607974">
        <w:rPr>
          <w:rFonts w:ascii="Calibri" w:hAnsi="Calibri" w:cs="Calibri"/>
          <w:color w:val="000000"/>
          <w:sz w:val="22"/>
          <w:szCs w:val="22"/>
          <w:lang w:val="en"/>
        </w:rPr>
        <w:t xml:space="preserve">addresses those applications </w:t>
      </w:r>
      <w:r w:rsidR="00621D27" w:rsidRPr="00607974">
        <w:rPr>
          <w:rFonts w:ascii="Calibri" w:hAnsi="Calibri" w:cs="Calibri"/>
          <w:color w:val="000000"/>
          <w:sz w:val="22"/>
          <w:szCs w:val="22"/>
          <w:lang w:val="en"/>
        </w:rPr>
        <w:t>which require this type of purging compound</w:t>
      </w:r>
      <w:r w:rsidR="001F3A8F" w:rsidRPr="00607974">
        <w:rPr>
          <w:rFonts w:ascii="Calibri" w:hAnsi="Calibri" w:cs="Calibri"/>
          <w:color w:val="000000"/>
          <w:sz w:val="22"/>
          <w:szCs w:val="22"/>
          <w:lang w:val="en"/>
        </w:rPr>
        <w:t xml:space="preserve">.  </w:t>
      </w:r>
      <w:r w:rsidR="00F02BFB" w:rsidRPr="00607974">
        <w:rPr>
          <w:rFonts w:ascii="Calibri" w:hAnsi="Calibri" w:cs="Calibri"/>
          <w:color w:val="000000"/>
          <w:sz w:val="22"/>
          <w:szCs w:val="22"/>
          <w:lang w:val="en"/>
        </w:rPr>
        <w:t xml:space="preserve"> </w:t>
      </w:r>
    </w:p>
    <w:p w14:paraId="332E7085" w14:textId="77777777" w:rsidR="00A14F83" w:rsidRPr="00607974" w:rsidRDefault="00A14F83" w:rsidP="000077C6">
      <w:pPr>
        <w:widowControl w:val="0"/>
        <w:rPr>
          <w:rFonts w:ascii="Calibri" w:hAnsi="Calibri" w:cs="Calibri"/>
          <w:color w:val="000000"/>
          <w:sz w:val="22"/>
          <w:szCs w:val="22"/>
          <w:lang w:val="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621D27" w:rsidRPr="00607974" w14:paraId="5E2B0536" w14:textId="77777777" w:rsidTr="00C85E17">
        <w:tc>
          <w:tcPr>
            <w:tcW w:w="3227" w:type="dxa"/>
            <w:shd w:val="clear" w:color="auto" w:fill="auto"/>
          </w:tcPr>
          <w:p w14:paraId="179F73AA"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Applications:</w:t>
            </w:r>
          </w:p>
        </w:tc>
        <w:tc>
          <w:tcPr>
            <w:tcW w:w="5953" w:type="dxa"/>
            <w:shd w:val="clear" w:color="auto" w:fill="auto"/>
          </w:tcPr>
          <w:p w14:paraId="5B24EFF6"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b/>
                <w:color w:val="000000"/>
                <w:sz w:val="22"/>
                <w:szCs w:val="22"/>
                <w:lang w:val="en"/>
              </w:rPr>
              <w:t>Injection</w:t>
            </w:r>
            <w:r w:rsidRPr="00607974">
              <w:rPr>
                <w:rFonts w:ascii="Calibri" w:hAnsi="Calibri" w:cs="Calibri"/>
                <w:color w:val="000000"/>
                <w:sz w:val="22"/>
                <w:szCs w:val="22"/>
                <w:lang w:val="en"/>
              </w:rPr>
              <w:t>: Hot and Cold Runners / Blow Molding</w:t>
            </w:r>
          </w:p>
          <w:p w14:paraId="33169AD7"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b/>
                <w:color w:val="000000"/>
                <w:sz w:val="22"/>
                <w:szCs w:val="22"/>
                <w:lang w:val="en"/>
              </w:rPr>
              <w:t>Extrusion</w:t>
            </w:r>
            <w:r w:rsidRPr="00607974">
              <w:rPr>
                <w:rFonts w:ascii="Calibri" w:hAnsi="Calibri" w:cs="Calibri"/>
                <w:color w:val="000000"/>
                <w:sz w:val="22"/>
                <w:szCs w:val="22"/>
                <w:lang w:val="en"/>
              </w:rPr>
              <w:t>: Profile / Sheet / Cast Film / Compounding / Blow Film</w:t>
            </w:r>
          </w:p>
          <w:p w14:paraId="053F0838"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3ED939B6" w14:textId="77777777" w:rsidTr="00C85E17">
        <w:tc>
          <w:tcPr>
            <w:tcW w:w="3227" w:type="dxa"/>
            <w:shd w:val="clear" w:color="auto" w:fill="auto"/>
          </w:tcPr>
          <w:p w14:paraId="3373E3A7"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Process Temperature Range:</w:t>
            </w:r>
          </w:p>
        </w:tc>
        <w:tc>
          <w:tcPr>
            <w:tcW w:w="5953" w:type="dxa"/>
            <w:shd w:val="clear" w:color="auto" w:fill="auto"/>
          </w:tcPr>
          <w:p w14:paraId="7FF13AE1"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350</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F – 625</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F (177</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C – 329</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C)</w:t>
            </w:r>
          </w:p>
          <w:p w14:paraId="646CD94D"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271178F1" w14:textId="77777777" w:rsidTr="00C85E17">
        <w:tc>
          <w:tcPr>
            <w:tcW w:w="3227" w:type="dxa"/>
            <w:shd w:val="clear" w:color="auto" w:fill="auto"/>
          </w:tcPr>
          <w:p w14:paraId="2E87D3AF"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Resin Types:</w:t>
            </w:r>
          </w:p>
        </w:tc>
        <w:tc>
          <w:tcPr>
            <w:tcW w:w="5953" w:type="dxa"/>
            <w:shd w:val="clear" w:color="auto" w:fill="auto"/>
          </w:tcPr>
          <w:p w14:paraId="2BD0AEE0" w14:textId="167AF9F3"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All types</w:t>
            </w:r>
            <w:r w:rsidR="00FC7B18">
              <w:rPr>
                <w:rFonts w:ascii="Calibri" w:hAnsi="Calibri" w:cs="Calibri"/>
                <w:b/>
                <w:color w:val="000000"/>
                <w:sz w:val="22"/>
                <w:szCs w:val="22"/>
                <w:lang w:val="en"/>
              </w:rPr>
              <w:t xml:space="preserve"> - except acetals (Delrin</w:t>
            </w:r>
            <w:r w:rsidR="002C0AB7">
              <w:rPr>
                <w:rFonts w:ascii="Calibri" w:hAnsi="Calibri" w:cs="Calibri"/>
                <w:b/>
                <w:color w:val="000000"/>
                <w:sz w:val="22"/>
                <w:szCs w:val="22"/>
                <w:lang w:val="en"/>
              </w:rPr>
              <w:t>™</w:t>
            </w:r>
            <w:r w:rsidR="00FC7B18">
              <w:rPr>
                <w:rFonts w:ascii="Calibri" w:hAnsi="Calibri" w:cs="Calibri"/>
                <w:b/>
                <w:color w:val="000000"/>
                <w:sz w:val="22"/>
                <w:szCs w:val="22"/>
                <w:lang w:val="en"/>
              </w:rPr>
              <w:t>, POM) refer to note below*</w:t>
            </w:r>
          </w:p>
          <w:p w14:paraId="7FD19A18" w14:textId="77777777" w:rsidR="00621D27" w:rsidRPr="00607974" w:rsidRDefault="00621D27" w:rsidP="00C85E17">
            <w:pPr>
              <w:widowControl w:val="0"/>
              <w:rPr>
                <w:rFonts w:ascii="Calibri" w:hAnsi="Calibri" w:cs="Calibri"/>
                <w:b/>
                <w:color w:val="000000"/>
                <w:sz w:val="22"/>
                <w:szCs w:val="22"/>
                <w:lang w:val="en"/>
              </w:rPr>
            </w:pPr>
          </w:p>
        </w:tc>
      </w:tr>
      <w:tr w:rsidR="00621D27" w:rsidRPr="00607974" w14:paraId="548E1503" w14:textId="77777777" w:rsidTr="00C85E17">
        <w:tc>
          <w:tcPr>
            <w:tcW w:w="3227" w:type="dxa"/>
            <w:shd w:val="clear" w:color="auto" w:fill="auto"/>
          </w:tcPr>
          <w:p w14:paraId="64597084"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Minimum Clearance:</w:t>
            </w:r>
          </w:p>
        </w:tc>
        <w:tc>
          <w:tcPr>
            <w:tcW w:w="5953" w:type="dxa"/>
            <w:shd w:val="clear" w:color="auto" w:fill="auto"/>
          </w:tcPr>
          <w:p w14:paraId="563E7648"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0.010 inch or 254µm (microns)</w:t>
            </w:r>
          </w:p>
          <w:p w14:paraId="354C8B70"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214E804B" w14:textId="77777777" w:rsidTr="00C85E17">
        <w:tc>
          <w:tcPr>
            <w:tcW w:w="3227" w:type="dxa"/>
            <w:shd w:val="clear" w:color="auto" w:fill="auto"/>
          </w:tcPr>
          <w:p w14:paraId="69C8FF4F"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Amount of Purge:</w:t>
            </w:r>
          </w:p>
        </w:tc>
        <w:tc>
          <w:tcPr>
            <w:tcW w:w="5953" w:type="dxa"/>
            <w:shd w:val="clear" w:color="auto" w:fill="auto"/>
          </w:tcPr>
          <w:p w14:paraId="5EF77721"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Generally requiring 1 to 3 times the barrel capacity depending on the machines condition</w:t>
            </w:r>
          </w:p>
          <w:p w14:paraId="56A20960" w14:textId="77777777" w:rsidR="00621D27" w:rsidRPr="00607974" w:rsidRDefault="00621D27" w:rsidP="00C85E17">
            <w:pPr>
              <w:widowControl w:val="0"/>
              <w:rPr>
                <w:rFonts w:ascii="Calibri" w:hAnsi="Calibri" w:cs="Calibri"/>
                <w:color w:val="000000"/>
                <w:sz w:val="22"/>
                <w:szCs w:val="22"/>
                <w:lang w:val="en"/>
              </w:rPr>
            </w:pPr>
          </w:p>
        </w:tc>
      </w:tr>
    </w:tbl>
    <w:p w14:paraId="5B9C7D9C" w14:textId="77777777" w:rsidR="00621D27" w:rsidRPr="00607974" w:rsidRDefault="00621D27" w:rsidP="00621D27">
      <w:pPr>
        <w:widowControl w:val="0"/>
        <w:rPr>
          <w:rFonts w:ascii="Calibri" w:hAnsi="Calibri" w:cs="Calibri"/>
          <w:color w:val="000000"/>
          <w:sz w:val="22"/>
          <w:szCs w:val="22"/>
          <w:lang w:val="en"/>
        </w:rPr>
      </w:pPr>
    </w:p>
    <w:p w14:paraId="1D8BA4A3" w14:textId="77777777" w:rsidR="007128F1" w:rsidRPr="00607974" w:rsidRDefault="007128F1" w:rsidP="007128F1">
      <w:pPr>
        <w:rPr>
          <w:rFonts w:ascii="Calibri" w:hAnsi="Calibri" w:cs="Calibri"/>
          <w:color w:val="auto"/>
          <w:sz w:val="22"/>
          <w:szCs w:val="22"/>
          <w:lang w:val="en"/>
        </w:rPr>
      </w:pPr>
      <w:r w:rsidRPr="00607974">
        <w:rPr>
          <w:rFonts w:ascii="Calibri" w:hAnsi="Calibri" w:cs="Calibri"/>
          <w:color w:val="auto"/>
          <w:sz w:val="22"/>
          <w:szCs w:val="22"/>
          <w:lang w:val="en"/>
        </w:rPr>
        <w:t>Samples are available for evaluation</w:t>
      </w:r>
      <w:r w:rsidR="008D3E0A" w:rsidRPr="00607974">
        <w:rPr>
          <w:rFonts w:ascii="Calibri" w:hAnsi="Calibri" w:cs="Calibri"/>
          <w:color w:val="auto"/>
          <w:sz w:val="22"/>
          <w:szCs w:val="22"/>
          <w:lang w:val="en"/>
        </w:rPr>
        <w:t>.</w:t>
      </w:r>
      <w:r w:rsidRPr="00607974">
        <w:rPr>
          <w:rFonts w:ascii="Calibri" w:hAnsi="Calibri" w:cs="Calibri"/>
          <w:color w:val="auto"/>
          <w:sz w:val="22"/>
          <w:szCs w:val="22"/>
          <w:lang w:val="en"/>
        </w:rPr>
        <w:t xml:space="preserve"> </w:t>
      </w:r>
    </w:p>
    <w:p w14:paraId="1137C853" w14:textId="77777777" w:rsidR="007128F1" w:rsidRPr="00607974" w:rsidRDefault="007128F1" w:rsidP="007128F1">
      <w:pPr>
        <w:rPr>
          <w:rFonts w:ascii="Calibri" w:hAnsi="Calibri" w:cs="Calibri"/>
          <w:sz w:val="22"/>
          <w:szCs w:val="22"/>
          <w:lang w:val="en"/>
        </w:rPr>
      </w:pPr>
    </w:p>
    <w:p w14:paraId="240CDA17" w14:textId="64B5AA55" w:rsidR="007128F1" w:rsidRPr="00607974" w:rsidRDefault="007128F1" w:rsidP="007128F1">
      <w:pPr>
        <w:rPr>
          <w:rFonts w:ascii="Calibri" w:hAnsi="Calibri" w:cs="Calibri"/>
          <w:sz w:val="22"/>
          <w:szCs w:val="22"/>
          <w:lang w:val="en"/>
        </w:rPr>
      </w:pPr>
      <w:r w:rsidRPr="00607974">
        <w:rPr>
          <w:rFonts w:ascii="Calibri" w:hAnsi="Calibri" w:cs="Calibri"/>
          <w:color w:val="000000"/>
          <w:sz w:val="22"/>
          <w:szCs w:val="22"/>
          <w:lang w:val="en"/>
        </w:rPr>
        <w:t xml:space="preserve">Fresh Start Purging Solution </w:t>
      </w:r>
      <w:r w:rsidR="00255047" w:rsidRPr="002C0AB7">
        <w:rPr>
          <w:rFonts w:ascii="Calibri" w:hAnsi="Calibri" w:cs="Calibri"/>
          <w:color w:val="000000"/>
          <w:sz w:val="22"/>
          <w:szCs w:val="22"/>
          <w:lang w:val="en"/>
        </w:rPr>
        <w:t>™</w:t>
      </w:r>
      <w:r w:rsidRPr="00607974">
        <w:rPr>
          <w:rFonts w:ascii="Calibri" w:hAnsi="Calibri" w:cs="Calibri"/>
          <w:color w:val="000000"/>
          <w:sz w:val="22"/>
          <w:szCs w:val="22"/>
          <w:vertAlign w:val="superscript"/>
          <w:lang w:val="en"/>
        </w:rPr>
        <w:t xml:space="preserve"> </w:t>
      </w:r>
      <w:r w:rsidRPr="00607974">
        <w:rPr>
          <w:rFonts w:ascii="Calibri" w:hAnsi="Calibri" w:cs="Calibri"/>
          <w:color w:val="000000"/>
          <w:sz w:val="22"/>
          <w:szCs w:val="22"/>
          <w:lang w:val="en"/>
        </w:rPr>
        <w:t>series of compounds are produced in Ohio</w:t>
      </w:r>
      <w:r w:rsidR="008D3E0A" w:rsidRPr="00607974">
        <w:rPr>
          <w:rFonts w:ascii="Calibri" w:hAnsi="Calibri" w:cs="Calibri"/>
          <w:color w:val="000000"/>
          <w:sz w:val="22"/>
          <w:szCs w:val="22"/>
          <w:lang w:val="en"/>
        </w:rPr>
        <w:t>,</w:t>
      </w:r>
      <w:r w:rsidRPr="00607974">
        <w:rPr>
          <w:rFonts w:ascii="Calibri" w:hAnsi="Calibri" w:cs="Calibri"/>
          <w:color w:val="000000"/>
          <w:sz w:val="22"/>
          <w:szCs w:val="22"/>
          <w:lang w:val="en"/>
        </w:rPr>
        <w:t xml:space="preserve"> USA and Ontario</w:t>
      </w:r>
      <w:r w:rsidR="008D3E0A" w:rsidRPr="00607974">
        <w:rPr>
          <w:rFonts w:ascii="Calibri" w:hAnsi="Calibri" w:cs="Calibri"/>
          <w:color w:val="000000"/>
          <w:sz w:val="22"/>
          <w:szCs w:val="22"/>
          <w:lang w:val="en"/>
        </w:rPr>
        <w:t>,</w:t>
      </w:r>
      <w:r w:rsidRPr="00607974">
        <w:rPr>
          <w:rFonts w:ascii="Calibri" w:hAnsi="Calibri" w:cs="Calibri"/>
          <w:color w:val="000000"/>
          <w:sz w:val="22"/>
          <w:szCs w:val="22"/>
          <w:lang w:val="en"/>
        </w:rPr>
        <w:t xml:space="preserve"> Canada. </w:t>
      </w:r>
    </w:p>
    <w:p w14:paraId="1C177834" w14:textId="77777777" w:rsidR="008828B1" w:rsidRDefault="008828B1" w:rsidP="007128F1">
      <w:pPr>
        <w:rPr>
          <w:rFonts w:ascii="Calibri" w:hAnsi="Calibri" w:cs="Calibri"/>
          <w:color w:val="000000"/>
          <w:lang w:val="en"/>
        </w:rPr>
      </w:pPr>
    </w:p>
    <w:p w14:paraId="4B6B202E" w14:textId="4D9E70AB" w:rsidR="007128F1" w:rsidRPr="00965FFD" w:rsidRDefault="007128F1" w:rsidP="007128F1">
      <w:pPr>
        <w:rPr>
          <w:rFonts w:ascii="Calibri" w:hAnsi="Calibri" w:cs="Calibri"/>
          <w:sz w:val="22"/>
          <w:szCs w:val="22"/>
          <w:lang w:val="en"/>
        </w:rPr>
      </w:pPr>
      <w:r w:rsidRPr="00965FFD">
        <w:rPr>
          <w:rFonts w:ascii="Calibri" w:hAnsi="Calibri" w:cs="Calibri"/>
          <w:color w:val="000000"/>
          <w:sz w:val="22"/>
          <w:szCs w:val="22"/>
          <w:lang w:val="en"/>
        </w:rPr>
        <w:t>Fresh Start Purging Solution</w:t>
      </w:r>
      <w:r w:rsidRPr="002C0AB7">
        <w:rPr>
          <w:rFonts w:ascii="Calibri" w:hAnsi="Calibri" w:cs="Calibri"/>
          <w:color w:val="000000"/>
          <w:sz w:val="22"/>
          <w:szCs w:val="22"/>
          <w:lang w:val="en"/>
        </w:rPr>
        <w:t xml:space="preserve"> </w:t>
      </w:r>
      <w:r w:rsidR="00255047" w:rsidRPr="002C0AB7">
        <w:rPr>
          <w:rFonts w:ascii="Calibri" w:hAnsi="Calibri" w:cs="Calibri"/>
          <w:color w:val="000000"/>
          <w:sz w:val="22"/>
          <w:szCs w:val="22"/>
          <w:lang w:val="en"/>
        </w:rPr>
        <w:t>™</w:t>
      </w:r>
      <w:r w:rsidRPr="00965FFD">
        <w:rPr>
          <w:rFonts w:ascii="Calibri" w:hAnsi="Calibri" w:cs="Calibri"/>
          <w:color w:val="000000"/>
          <w:sz w:val="22"/>
          <w:szCs w:val="22"/>
          <w:vertAlign w:val="superscript"/>
          <w:lang w:val="en"/>
        </w:rPr>
        <w:t xml:space="preserve"> </w:t>
      </w:r>
      <w:r w:rsidRPr="00965FFD">
        <w:rPr>
          <w:rFonts w:ascii="Calibri" w:hAnsi="Calibri" w:cs="Calibri"/>
          <w:color w:val="000000"/>
          <w:sz w:val="22"/>
          <w:szCs w:val="22"/>
          <w:lang w:val="en"/>
        </w:rPr>
        <w:t>is a trademark of Fresh Start Polymer Solutions Inc.</w:t>
      </w:r>
      <w:r w:rsidRPr="00965FFD">
        <w:rPr>
          <w:rFonts w:ascii="Calibri" w:hAnsi="Calibri" w:cs="Calibri"/>
          <w:color w:val="000000"/>
          <w:sz w:val="22"/>
          <w:szCs w:val="22"/>
          <w:vertAlign w:val="superscript"/>
          <w:lang w:val="en"/>
        </w:rPr>
        <w:t xml:space="preserve"> </w:t>
      </w:r>
    </w:p>
    <w:p w14:paraId="67BE74E0" w14:textId="28B19E37" w:rsidR="00E373E7" w:rsidRDefault="00E373E7" w:rsidP="007128F1">
      <w:pPr>
        <w:widowControl w:val="0"/>
        <w:rPr>
          <w:rFonts w:ascii="Calibri" w:hAnsi="Calibri" w:cs="Calibri"/>
          <w:color w:val="000000"/>
          <w:u w:val="single"/>
          <w:lang w:val="en"/>
        </w:rPr>
      </w:pPr>
    </w:p>
    <w:p w14:paraId="410F713B" w14:textId="2FF4D868" w:rsidR="002C0AB7" w:rsidRPr="00960973" w:rsidRDefault="002C0AB7" w:rsidP="007128F1">
      <w:pPr>
        <w:widowControl w:val="0"/>
        <w:rPr>
          <w:rFonts w:ascii="Calibri" w:hAnsi="Calibri" w:cs="Calibri"/>
          <w:color w:val="000000"/>
          <w:u w:val="single"/>
          <w:lang w:val="en"/>
        </w:rPr>
      </w:pPr>
      <w:proofErr w:type="spellStart"/>
      <w:r w:rsidRPr="002C0AB7">
        <w:rPr>
          <w:rFonts w:ascii="Calibri" w:hAnsi="Calibri" w:cs="Calibri"/>
          <w:color w:val="000000"/>
          <w:lang w:val="en"/>
        </w:rPr>
        <w:t>Derlin</w:t>
      </w:r>
      <w:proofErr w:type="spellEnd"/>
      <w:r>
        <w:rPr>
          <w:rFonts w:ascii="Calibri" w:hAnsi="Calibri" w:cs="Calibri"/>
          <w:color w:val="000000"/>
          <w:lang w:val="en"/>
        </w:rPr>
        <w:t>™</w:t>
      </w:r>
      <w:r w:rsidRPr="002C0AB7">
        <w:rPr>
          <w:rFonts w:ascii="Calibri" w:hAnsi="Calibri" w:cs="Calibri"/>
          <w:color w:val="000000"/>
          <w:lang w:val="en"/>
        </w:rPr>
        <w:t xml:space="preserve"> is </w:t>
      </w:r>
      <w:r w:rsidR="00B8135A" w:rsidRPr="002C0AB7">
        <w:rPr>
          <w:rFonts w:ascii="Calibri" w:hAnsi="Calibri" w:cs="Calibri"/>
          <w:color w:val="000000"/>
          <w:lang w:val="en"/>
        </w:rPr>
        <w:t>a</w:t>
      </w:r>
      <w:r w:rsidR="00B8135A">
        <w:rPr>
          <w:rFonts w:ascii="Calibri" w:hAnsi="Calibri" w:cs="Calibri"/>
          <w:color w:val="000000"/>
          <w:sz w:val="22"/>
          <w:szCs w:val="22"/>
          <w:lang w:val="en"/>
        </w:rPr>
        <w:t xml:space="preserve"> </w:t>
      </w:r>
      <w:r w:rsidR="00B8135A" w:rsidRPr="00965FFD">
        <w:rPr>
          <w:rFonts w:ascii="Calibri" w:hAnsi="Calibri" w:cs="Calibri"/>
          <w:color w:val="000000"/>
          <w:sz w:val="22"/>
          <w:szCs w:val="22"/>
          <w:lang w:val="en"/>
        </w:rPr>
        <w:t>trademark</w:t>
      </w:r>
      <w:r>
        <w:rPr>
          <w:rFonts w:ascii="Calibri" w:hAnsi="Calibri" w:cs="Calibri"/>
          <w:color w:val="000000"/>
          <w:sz w:val="22"/>
          <w:szCs w:val="22"/>
          <w:lang w:val="en"/>
        </w:rPr>
        <w:t xml:space="preserve"> E.I. du Pont de Nemours</w:t>
      </w:r>
    </w:p>
    <w:p w14:paraId="1096B25C" w14:textId="77777777" w:rsidR="00965FFD" w:rsidRDefault="00965FFD" w:rsidP="00765A6E">
      <w:pPr>
        <w:tabs>
          <w:tab w:val="left" w:pos="2385"/>
        </w:tabs>
        <w:jc w:val="both"/>
        <w:rPr>
          <w:rFonts w:ascii="Calibri" w:hAnsi="Calibri" w:cs="Calibri"/>
          <w:color w:val="auto"/>
        </w:rPr>
      </w:pPr>
    </w:p>
    <w:p w14:paraId="5172B892" w14:textId="57791CB4" w:rsidR="00FC7B18" w:rsidRPr="009C3EFD" w:rsidRDefault="00FC7B18" w:rsidP="00FC7B18">
      <w:pPr>
        <w:jc w:val="both"/>
        <w:rPr>
          <w:rFonts w:ascii="Calibri" w:hAnsi="Calibri" w:cs="Calibri"/>
          <w:b/>
          <w:color w:val="000000"/>
          <w:sz w:val="22"/>
          <w:szCs w:val="22"/>
          <w:lang w:val="en"/>
        </w:rPr>
      </w:pPr>
      <w:r>
        <w:rPr>
          <w:rFonts w:ascii="Calibri" w:hAnsi="Calibri" w:cs="Calibri"/>
          <w:b/>
          <w:color w:val="000000"/>
          <w:sz w:val="22"/>
          <w:szCs w:val="22"/>
          <w:lang w:val="en"/>
        </w:rPr>
        <w:t>*Note:  Acetal materials are not compatible with Fresh Start Purging Solution GP-Hybrid™.  Fresh Start Purging Solution MC-2™ is recommended for this purpose.</w:t>
      </w:r>
    </w:p>
    <w:p w14:paraId="00452601" w14:textId="77777777" w:rsidR="00965FFD" w:rsidRDefault="00965FFD" w:rsidP="00765A6E">
      <w:pPr>
        <w:tabs>
          <w:tab w:val="left" w:pos="2385"/>
        </w:tabs>
        <w:jc w:val="both"/>
        <w:rPr>
          <w:rFonts w:ascii="Calibri" w:hAnsi="Calibri" w:cs="Calibri"/>
          <w:color w:val="auto"/>
        </w:rPr>
      </w:pPr>
    </w:p>
    <w:p w14:paraId="77CF98C6" w14:textId="77777777" w:rsidR="00965FFD" w:rsidRDefault="00965FFD" w:rsidP="00765A6E">
      <w:pPr>
        <w:tabs>
          <w:tab w:val="left" w:pos="2385"/>
        </w:tabs>
        <w:jc w:val="both"/>
        <w:rPr>
          <w:rFonts w:ascii="Calibri" w:hAnsi="Calibri" w:cs="Calibri"/>
          <w:color w:val="auto"/>
        </w:rPr>
      </w:pPr>
    </w:p>
    <w:p w14:paraId="7A9371D3" w14:textId="77777777" w:rsidR="005C2073" w:rsidRDefault="005C2073" w:rsidP="00765A6E">
      <w:pPr>
        <w:tabs>
          <w:tab w:val="left" w:pos="2385"/>
        </w:tabs>
        <w:jc w:val="both"/>
        <w:rPr>
          <w:rFonts w:ascii="Calibri" w:hAnsi="Calibri" w:cs="Calibri"/>
          <w:color w:val="auto"/>
        </w:rPr>
      </w:pPr>
    </w:p>
    <w:p w14:paraId="7D6FEBB0" w14:textId="52552145" w:rsidR="005C2073" w:rsidRPr="002C0AB7" w:rsidRDefault="00765A6E" w:rsidP="00765A6E">
      <w:pPr>
        <w:tabs>
          <w:tab w:val="left" w:pos="2385"/>
        </w:tabs>
        <w:jc w:val="both"/>
        <w:rPr>
          <w:rFonts w:ascii="Calibri" w:hAnsi="Calibri" w:cs="Calibri"/>
          <w:i/>
          <w:color w:val="auto"/>
          <w:sz w:val="18"/>
          <w:szCs w:val="18"/>
        </w:rPr>
      </w:pPr>
      <w:r w:rsidRPr="005C2073">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w:t>
      </w:r>
      <w:r w:rsidR="008D3E0A" w:rsidRPr="005C2073">
        <w:rPr>
          <w:rFonts w:ascii="Calibri" w:hAnsi="Calibri" w:cs="Calibri"/>
          <w:i/>
          <w:color w:val="auto"/>
          <w:sz w:val="18"/>
          <w:szCs w:val="18"/>
        </w:rPr>
        <w:t>,</w:t>
      </w:r>
      <w:r w:rsidRPr="005C2073">
        <w:rPr>
          <w:rFonts w:ascii="Calibri" w:hAnsi="Calibri" w:cs="Calibri"/>
          <w:i/>
          <w:color w:val="auto"/>
          <w:sz w:val="18"/>
          <w:szCs w:val="18"/>
        </w:rPr>
        <w:t xml:space="preserve"> or additional</w:t>
      </w:r>
      <w:r w:rsidR="008D3E0A" w:rsidRPr="005C2073">
        <w:rPr>
          <w:rFonts w:ascii="Calibri" w:hAnsi="Calibri" w:cs="Calibri"/>
          <w:i/>
          <w:color w:val="auto"/>
          <w:sz w:val="18"/>
          <w:szCs w:val="18"/>
        </w:rPr>
        <w:t>,</w:t>
      </w:r>
      <w:r w:rsidRPr="005C2073">
        <w:rPr>
          <w:rFonts w:ascii="Calibri" w:hAnsi="Calibri" w:cs="Calibri"/>
          <w:i/>
          <w:color w:val="auto"/>
          <w:sz w:val="18"/>
          <w:szCs w:val="18"/>
        </w:rPr>
        <w:t xml:space="preserve">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tbl>
      <w:tblPr>
        <w:tblW w:w="9464" w:type="dxa"/>
        <w:tblLook w:val="04A0" w:firstRow="1" w:lastRow="0" w:firstColumn="1" w:lastColumn="0" w:noHBand="0" w:noVBand="1"/>
      </w:tblPr>
      <w:tblGrid>
        <w:gridCol w:w="250"/>
        <w:gridCol w:w="9214"/>
      </w:tblGrid>
      <w:tr w:rsidR="005C2073" w:rsidRPr="00EC043E" w14:paraId="5E4C935B" w14:textId="77777777" w:rsidTr="00CF427C">
        <w:tc>
          <w:tcPr>
            <w:tcW w:w="250" w:type="dxa"/>
            <w:shd w:val="clear" w:color="auto" w:fill="auto"/>
          </w:tcPr>
          <w:p w14:paraId="49B1ADAE" w14:textId="77777777" w:rsidR="005C2073" w:rsidRPr="00EC043E" w:rsidRDefault="005C2073" w:rsidP="00CF427C">
            <w:pPr>
              <w:widowControl w:val="0"/>
              <w:rPr>
                <w:rFonts w:ascii="Calibri" w:hAnsi="Calibri" w:cs="Calibri"/>
                <w:color w:val="000000"/>
                <w:sz w:val="28"/>
                <w:szCs w:val="28"/>
                <w:u w:val="single"/>
                <w:lang w:val="en"/>
              </w:rPr>
            </w:pPr>
          </w:p>
        </w:tc>
        <w:tc>
          <w:tcPr>
            <w:tcW w:w="9214" w:type="dxa"/>
            <w:shd w:val="clear" w:color="auto" w:fill="auto"/>
          </w:tcPr>
          <w:p w14:paraId="4060D808" w14:textId="61257BE8" w:rsidR="005C2073" w:rsidRPr="009C3EFD" w:rsidRDefault="005C2073" w:rsidP="00CF427C">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 xml:space="preserve">PROCEDURE FOR </w:t>
            </w:r>
            <w:r w:rsidR="00B125A1">
              <w:rPr>
                <w:rFonts w:ascii="Calibri" w:hAnsi="Calibri" w:cs="Calibri"/>
                <w:b/>
                <w:color w:val="000000"/>
                <w:sz w:val="28"/>
                <w:szCs w:val="28"/>
                <w:lang w:val="en"/>
              </w:rPr>
              <w:t>EXTRU</w:t>
            </w:r>
            <w:r w:rsidR="00E52487">
              <w:rPr>
                <w:rFonts w:ascii="Calibri" w:hAnsi="Calibri" w:cs="Calibri"/>
                <w:b/>
                <w:color w:val="000000"/>
                <w:sz w:val="28"/>
                <w:szCs w:val="28"/>
                <w:lang w:val="en"/>
              </w:rPr>
              <w:t>SION</w:t>
            </w:r>
          </w:p>
        </w:tc>
      </w:tr>
      <w:tr w:rsidR="005C2073" w:rsidRPr="009C3EFD" w14:paraId="55EF22DE" w14:textId="77777777" w:rsidTr="00CF427C">
        <w:tc>
          <w:tcPr>
            <w:tcW w:w="9464" w:type="dxa"/>
            <w:gridSpan w:val="2"/>
            <w:shd w:val="clear" w:color="auto" w:fill="auto"/>
          </w:tcPr>
          <w:p w14:paraId="3ABDEBD7" w14:textId="77777777" w:rsidR="005C2073" w:rsidRPr="009C3EFD" w:rsidRDefault="005C2073" w:rsidP="00CF427C">
            <w:pPr>
              <w:widowControl w:val="0"/>
              <w:jc w:val="both"/>
              <w:rPr>
                <w:rFonts w:ascii="Calibri" w:hAnsi="Calibri" w:cs="Calibri"/>
                <w:color w:val="000000"/>
                <w:sz w:val="22"/>
                <w:szCs w:val="22"/>
                <w:lang w:val="en"/>
              </w:rPr>
            </w:pPr>
          </w:p>
          <w:p w14:paraId="230D7285" w14:textId="721D2C56" w:rsidR="005C2073" w:rsidRPr="009C3EFD" w:rsidRDefault="005C2073" w:rsidP="00CF427C">
            <w:pPr>
              <w:widowControl w:val="0"/>
              <w:jc w:val="both"/>
              <w:rPr>
                <w:rFonts w:ascii="Calibri" w:hAnsi="Calibri" w:cs="Calibri"/>
                <w:color w:val="000000"/>
                <w:sz w:val="22"/>
                <w:szCs w:val="22"/>
                <w:lang w:val="en"/>
              </w:rPr>
            </w:pPr>
            <w:r w:rsidRPr="009C3EFD">
              <w:rPr>
                <w:rFonts w:ascii="Calibri" w:hAnsi="Calibri" w:cs="Calibri"/>
                <w:color w:val="000000"/>
                <w:sz w:val="22"/>
                <w:szCs w:val="22"/>
                <w:lang w:val="en"/>
              </w:rPr>
              <w:t>Fresh Start Purging Solution GP-Hybrid</w:t>
            </w:r>
            <w:r w:rsidR="00255047">
              <w:rPr>
                <w:rFonts w:ascii="Calibri" w:hAnsi="Calibri" w:cs="Calibri"/>
                <w:color w:val="000000"/>
                <w:sz w:val="22"/>
                <w:szCs w:val="22"/>
                <w:lang w:val="en"/>
              </w:rPr>
              <w:t>™</w:t>
            </w:r>
            <w:r w:rsidRPr="009C3EFD">
              <w:rPr>
                <w:rFonts w:ascii="Calibri" w:hAnsi="Calibri" w:cs="Calibri"/>
                <w:color w:val="000000"/>
                <w:sz w:val="22"/>
                <w:szCs w:val="22"/>
                <w:lang w:val="en"/>
              </w:rPr>
              <w:t xml:space="preserve"> is a patented, revolutionary, all-purpose purging compound which is intended to cover the needs of the plastic industry. </w:t>
            </w:r>
          </w:p>
        </w:tc>
      </w:tr>
    </w:tbl>
    <w:p w14:paraId="52199496" w14:textId="77777777" w:rsidR="005C2073" w:rsidRPr="009C3EFD" w:rsidRDefault="005C2073" w:rsidP="005C2073">
      <w:pPr>
        <w:rPr>
          <w:rFonts w:ascii="Calibri" w:hAnsi="Calibri" w:cs="Calibri"/>
          <w:color w:val="000000"/>
          <w:sz w:val="22"/>
          <w:szCs w:val="22"/>
          <w:lang w:val="en"/>
        </w:rPr>
      </w:pPr>
    </w:p>
    <w:p w14:paraId="3A661496" w14:textId="77777777" w:rsidR="005C2073" w:rsidRDefault="005C2073" w:rsidP="005C2073">
      <w:pPr>
        <w:widowControl w:val="0"/>
        <w:numPr>
          <w:ilvl w:val="0"/>
          <w:numId w:val="1"/>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Please ensure that the </w:t>
      </w:r>
      <w:r w:rsidRPr="009C3EFD">
        <w:rPr>
          <w:rFonts w:ascii="Calibri" w:hAnsi="Calibri" w:cs="Calibri"/>
          <w:b/>
          <w:color w:val="000000"/>
          <w:sz w:val="22"/>
          <w:szCs w:val="22"/>
          <w:lang w:val="en"/>
        </w:rPr>
        <w:t>SDS</w:t>
      </w:r>
      <w:r w:rsidRPr="009C3EFD">
        <w:rPr>
          <w:rFonts w:ascii="Calibri" w:hAnsi="Calibri" w:cs="Calibri"/>
          <w:color w:val="000000"/>
          <w:sz w:val="22"/>
          <w:szCs w:val="22"/>
          <w:lang w:val="en"/>
        </w:rPr>
        <w:t xml:space="preserve"> and Product information sheets are read and understood.  </w:t>
      </w:r>
    </w:p>
    <w:p w14:paraId="79308D04" w14:textId="77777777" w:rsidR="005C2073" w:rsidRDefault="005C2073" w:rsidP="005C2073">
      <w:pPr>
        <w:widowControl w:val="0"/>
        <w:ind w:left="644" w:right="288"/>
        <w:jc w:val="both"/>
        <w:rPr>
          <w:rFonts w:ascii="Calibri" w:hAnsi="Calibri" w:cs="Calibri"/>
          <w:b/>
          <w:color w:val="000000"/>
          <w:sz w:val="22"/>
          <w:szCs w:val="22"/>
          <w:lang w:val="en"/>
        </w:rPr>
      </w:pPr>
    </w:p>
    <w:p w14:paraId="569EBA14" w14:textId="77777777" w:rsidR="005C2073" w:rsidRPr="009C3EFD" w:rsidRDefault="005C2073" w:rsidP="005C2073">
      <w:pPr>
        <w:widowControl w:val="0"/>
        <w:ind w:left="644" w:right="288"/>
        <w:jc w:val="both"/>
        <w:rPr>
          <w:rFonts w:ascii="Calibri" w:hAnsi="Calibri" w:cs="Calibri"/>
          <w:color w:val="000000"/>
          <w:sz w:val="22"/>
          <w:szCs w:val="22"/>
          <w:lang w:val="en"/>
        </w:rPr>
      </w:pPr>
      <w:r w:rsidRPr="009C3EFD">
        <w:rPr>
          <w:rFonts w:ascii="Calibri" w:hAnsi="Calibri" w:cs="Calibri"/>
          <w:b/>
          <w:color w:val="000000"/>
          <w:sz w:val="22"/>
          <w:szCs w:val="22"/>
          <w:lang w:val="en"/>
        </w:rPr>
        <w:t xml:space="preserve">Always </w:t>
      </w:r>
      <w:r w:rsidRPr="009C3EFD">
        <w:rPr>
          <w:rFonts w:ascii="Calibri" w:hAnsi="Calibri" w:cs="Calibri"/>
          <w:color w:val="000000"/>
          <w:sz w:val="22"/>
          <w:szCs w:val="22"/>
          <w:lang w:val="en"/>
        </w:rPr>
        <w:t>wear safety protection when running machines with purging compounds as per the workplace safety of your company.</w:t>
      </w:r>
    </w:p>
    <w:p w14:paraId="22557333" w14:textId="77777777" w:rsidR="005C2073" w:rsidRPr="009C3EFD" w:rsidRDefault="005C2073" w:rsidP="005C2073">
      <w:pPr>
        <w:widowControl w:val="0"/>
        <w:ind w:left="284" w:right="288"/>
        <w:jc w:val="both"/>
        <w:rPr>
          <w:rFonts w:ascii="Calibri" w:hAnsi="Calibri" w:cs="Calibri"/>
          <w:color w:val="000000"/>
          <w:sz w:val="22"/>
          <w:szCs w:val="22"/>
          <w:lang w:val="en"/>
        </w:rPr>
      </w:pPr>
    </w:p>
    <w:p w14:paraId="43312E83" w14:textId="77777777" w:rsidR="005C2073" w:rsidRPr="009C3EFD" w:rsidRDefault="005C2073" w:rsidP="005C2073">
      <w:pPr>
        <w:widowControl w:val="0"/>
        <w:numPr>
          <w:ilvl w:val="0"/>
          <w:numId w:val="1"/>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Ensure that the barrel is empty of material to be changed before introducing purge.</w:t>
      </w:r>
    </w:p>
    <w:p w14:paraId="50D24044" w14:textId="77777777" w:rsidR="005C2073" w:rsidRPr="009C3EFD" w:rsidRDefault="005C2073" w:rsidP="005C2073">
      <w:pPr>
        <w:widowControl w:val="0"/>
        <w:ind w:left="885" w:right="288" w:hanging="525"/>
        <w:jc w:val="both"/>
        <w:rPr>
          <w:rFonts w:ascii="Calibri" w:hAnsi="Calibri" w:cs="Calibri"/>
          <w:color w:val="000000"/>
          <w:sz w:val="22"/>
          <w:szCs w:val="22"/>
          <w:lang w:val="en"/>
        </w:rPr>
      </w:pPr>
    </w:p>
    <w:p w14:paraId="2CF84107" w14:textId="743E400A" w:rsidR="005C2073" w:rsidRPr="009C3EFD" w:rsidRDefault="005C2073" w:rsidP="005C2073">
      <w:pPr>
        <w:widowControl w:val="0"/>
        <w:numPr>
          <w:ilvl w:val="0"/>
          <w:numId w:val="3"/>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Pour purge into hopper. For first time use, use approx. 2 to 3 times barrel capacity.  After this, use only what is required for normal use. </w:t>
      </w:r>
      <w:r w:rsidR="00A733D9">
        <w:rPr>
          <w:rFonts w:ascii="Calibri" w:hAnsi="Calibri" w:cs="Calibri"/>
          <w:color w:val="000000"/>
          <w:sz w:val="22"/>
          <w:szCs w:val="22"/>
          <w:lang w:val="en"/>
        </w:rPr>
        <w:t>Typically, one barrel full suffices.</w:t>
      </w:r>
    </w:p>
    <w:p w14:paraId="4AE37898" w14:textId="77777777" w:rsidR="005C2073" w:rsidRPr="009C3EFD" w:rsidRDefault="005C2073" w:rsidP="005C2073">
      <w:pPr>
        <w:widowControl w:val="0"/>
        <w:ind w:left="885" w:right="288" w:hanging="525"/>
        <w:jc w:val="both"/>
        <w:rPr>
          <w:rFonts w:ascii="Calibri" w:hAnsi="Calibri" w:cs="Calibri"/>
          <w:color w:val="000000"/>
          <w:sz w:val="22"/>
          <w:szCs w:val="22"/>
          <w:lang w:val="en"/>
        </w:rPr>
      </w:pPr>
    </w:p>
    <w:p w14:paraId="02F87E91" w14:textId="53C564D9" w:rsidR="005C2073" w:rsidRPr="00652140" w:rsidRDefault="0024574E" w:rsidP="00652140">
      <w:pPr>
        <w:widowControl w:val="0"/>
        <w:numPr>
          <w:ilvl w:val="0"/>
          <w:numId w:val="1"/>
        </w:numPr>
        <w:ind w:right="288"/>
        <w:jc w:val="both"/>
        <w:rPr>
          <w:rFonts w:ascii="Calibri" w:hAnsi="Calibri" w:cs="Calibri"/>
          <w:color w:val="000000"/>
          <w:sz w:val="22"/>
          <w:szCs w:val="22"/>
          <w:lang w:val="en"/>
        </w:rPr>
      </w:pPr>
      <w:r>
        <w:rPr>
          <w:rFonts w:ascii="Calibri" w:hAnsi="Calibri" w:cs="Calibri"/>
          <w:color w:val="000000"/>
          <w:sz w:val="22"/>
          <w:szCs w:val="22"/>
          <w:lang w:val="en"/>
        </w:rPr>
        <w:t xml:space="preserve">Minimum residence time is </w:t>
      </w:r>
      <w:r w:rsidR="003615B6">
        <w:rPr>
          <w:rFonts w:ascii="Calibri" w:hAnsi="Calibri" w:cs="Calibri"/>
          <w:color w:val="000000"/>
          <w:sz w:val="22"/>
          <w:szCs w:val="22"/>
          <w:lang w:val="en"/>
        </w:rPr>
        <w:t>90</w:t>
      </w:r>
      <w:r w:rsidRPr="00402360">
        <w:rPr>
          <w:rFonts w:ascii="Calibri" w:hAnsi="Calibri" w:cs="Calibri"/>
          <w:color w:val="000000"/>
          <w:sz w:val="22"/>
          <w:szCs w:val="22"/>
          <w:lang w:val="en"/>
        </w:rPr>
        <w:t xml:space="preserve"> seconds </w:t>
      </w:r>
      <w:r w:rsidR="00FB6C6B">
        <w:rPr>
          <w:rFonts w:ascii="Calibri" w:hAnsi="Calibri" w:cs="Calibri"/>
          <w:color w:val="000000"/>
          <w:sz w:val="22"/>
          <w:szCs w:val="22"/>
          <w:lang w:val="en"/>
        </w:rPr>
        <w:t xml:space="preserve">for </w:t>
      </w:r>
      <w:r w:rsidR="00023F31" w:rsidRPr="00023F31">
        <w:rPr>
          <w:rFonts w:ascii="Calibri" w:hAnsi="Calibri" w:cs="Calibri"/>
          <w:color w:val="000000"/>
          <w:sz w:val="22"/>
          <w:szCs w:val="22"/>
          <w:lang w:val="en"/>
        </w:rPr>
        <w:t>Fresh Start Purging Solution GP-Hybrid™</w:t>
      </w:r>
      <w:r w:rsidR="00023F31">
        <w:rPr>
          <w:rFonts w:ascii="Calibri" w:hAnsi="Calibri" w:cs="Calibri"/>
          <w:b/>
          <w:color w:val="000000"/>
          <w:sz w:val="22"/>
          <w:szCs w:val="22"/>
          <w:lang w:val="en"/>
        </w:rPr>
        <w:t xml:space="preserve"> </w:t>
      </w:r>
      <w:r w:rsidR="00EB5F69" w:rsidRPr="00402360">
        <w:rPr>
          <w:rFonts w:ascii="Calibri" w:hAnsi="Calibri" w:cs="Calibri"/>
          <w:color w:val="000000"/>
          <w:sz w:val="22"/>
          <w:szCs w:val="22"/>
          <w:lang w:val="en"/>
        </w:rPr>
        <w:t>to activate properly</w:t>
      </w:r>
      <w:r w:rsidR="000502C2">
        <w:rPr>
          <w:rFonts w:ascii="Calibri" w:hAnsi="Calibri" w:cs="Calibri"/>
          <w:color w:val="000000"/>
          <w:sz w:val="22"/>
          <w:szCs w:val="22"/>
          <w:lang w:val="en"/>
        </w:rPr>
        <w:t xml:space="preserve"> in the extruder</w:t>
      </w:r>
      <w:r w:rsidR="005C2073" w:rsidRPr="00402360">
        <w:rPr>
          <w:rFonts w:ascii="Calibri" w:hAnsi="Calibri" w:cs="Calibri"/>
          <w:color w:val="000000"/>
          <w:sz w:val="22"/>
          <w:szCs w:val="22"/>
          <w:lang w:val="en"/>
        </w:rPr>
        <w:t>.</w:t>
      </w:r>
      <w:r w:rsidR="00397E01">
        <w:rPr>
          <w:rFonts w:ascii="Calibri" w:hAnsi="Calibri" w:cs="Calibri"/>
          <w:color w:val="000000"/>
          <w:sz w:val="22"/>
          <w:szCs w:val="22"/>
          <w:lang w:val="en"/>
        </w:rPr>
        <w:t xml:space="preserve"> </w:t>
      </w:r>
      <w:r w:rsidR="00FB6C6B">
        <w:rPr>
          <w:rFonts w:ascii="Calibri" w:hAnsi="Calibri" w:cs="Calibri"/>
          <w:color w:val="000000"/>
          <w:sz w:val="22"/>
          <w:szCs w:val="22"/>
          <w:lang w:val="en"/>
        </w:rPr>
        <w:t>S</w:t>
      </w:r>
      <w:r w:rsidR="003319A8">
        <w:rPr>
          <w:rFonts w:ascii="Calibri" w:hAnsi="Calibri" w:cs="Calibri"/>
          <w:color w:val="000000"/>
          <w:sz w:val="22"/>
          <w:szCs w:val="22"/>
          <w:lang w:val="en"/>
        </w:rPr>
        <w:t>lower s</w:t>
      </w:r>
      <w:r w:rsidR="00FB6C6B">
        <w:rPr>
          <w:rFonts w:ascii="Calibri" w:hAnsi="Calibri" w:cs="Calibri"/>
          <w:color w:val="000000"/>
          <w:sz w:val="22"/>
          <w:szCs w:val="22"/>
          <w:lang w:val="en"/>
        </w:rPr>
        <w:t>crew speeds may</w:t>
      </w:r>
      <w:r w:rsidR="003319A8">
        <w:rPr>
          <w:rFonts w:ascii="Calibri" w:hAnsi="Calibri" w:cs="Calibri"/>
          <w:color w:val="000000"/>
          <w:sz w:val="22"/>
          <w:szCs w:val="22"/>
          <w:lang w:val="en"/>
        </w:rPr>
        <w:t>be required</w:t>
      </w:r>
      <w:r w:rsidR="00F6666C">
        <w:rPr>
          <w:rFonts w:ascii="Calibri" w:hAnsi="Calibri" w:cs="Calibri"/>
          <w:color w:val="000000"/>
          <w:sz w:val="22"/>
          <w:szCs w:val="22"/>
          <w:lang w:val="en"/>
        </w:rPr>
        <w:t xml:space="preserve">. </w:t>
      </w:r>
      <w:r w:rsidR="00652140">
        <w:rPr>
          <w:rFonts w:ascii="Calibri" w:hAnsi="Calibri" w:cs="Calibri"/>
          <w:color w:val="000000"/>
          <w:sz w:val="22"/>
          <w:szCs w:val="22"/>
          <w:lang w:val="en"/>
        </w:rPr>
        <w:t xml:space="preserve">Continue </w:t>
      </w:r>
      <w:r w:rsidR="00854621">
        <w:rPr>
          <w:rFonts w:ascii="Calibri" w:hAnsi="Calibri" w:cs="Calibri"/>
          <w:color w:val="000000"/>
          <w:sz w:val="22"/>
          <w:szCs w:val="22"/>
          <w:lang w:val="en"/>
        </w:rPr>
        <w:t>to advance</w:t>
      </w:r>
      <w:r w:rsidR="00652140" w:rsidRPr="007B4607">
        <w:rPr>
          <w:rFonts w:ascii="Calibri" w:hAnsi="Calibri" w:cs="Calibri"/>
          <w:color w:val="000000"/>
          <w:sz w:val="22"/>
          <w:szCs w:val="22"/>
          <w:lang w:val="en"/>
        </w:rPr>
        <w:t xml:space="preserve"> the screw, until material comes out of the nozzle</w:t>
      </w:r>
      <w:r w:rsidR="00652140">
        <w:rPr>
          <w:rFonts w:ascii="Calibri" w:hAnsi="Calibri" w:cs="Calibri"/>
          <w:color w:val="000000"/>
          <w:sz w:val="22"/>
          <w:szCs w:val="22"/>
          <w:lang w:val="en"/>
        </w:rPr>
        <w:t xml:space="preserve"> </w:t>
      </w:r>
      <w:r w:rsidR="00562CB1">
        <w:rPr>
          <w:rFonts w:ascii="Calibri" w:hAnsi="Calibri" w:cs="Calibri"/>
          <w:color w:val="000000"/>
          <w:sz w:val="22"/>
          <w:szCs w:val="22"/>
          <w:lang w:val="en"/>
        </w:rPr>
        <w:t xml:space="preserve">is </w:t>
      </w:r>
      <w:r w:rsidR="00652140">
        <w:rPr>
          <w:rFonts w:ascii="Calibri" w:hAnsi="Calibri" w:cs="Calibri"/>
          <w:color w:val="000000"/>
          <w:sz w:val="22"/>
          <w:szCs w:val="22"/>
          <w:lang w:val="en"/>
        </w:rPr>
        <w:t xml:space="preserve">clean. </w:t>
      </w:r>
    </w:p>
    <w:p w14:paraId="312F0D8D" w14:textId="77777777" w:rsidR="00402360" w:rsidRPr="00402360" w:rsidRDefault="00402360" w:rsidP="00402360">
      <w:pPr>
        <w:widowControl w:val="0"/>
        <w:ind w:right="288"/>
        <w:jc w:val="both"/>
        <w:rPr>
          <w:rFonts w:ascii="Calibri" w:hAnsi="Calibri" w:cs="Calibri"/>
          <w:color w:val="000000"/>
          <w:sz w:val="22"/>
          <w:szCs w:val="22"/>
          <w:lang w:val="en"/>
        </w:rPr>
      </w:pPr>
    </w:p>
    <w:p w14:paraId="25F106BA" w14:textId="57BAEF29" w:rsidR="004E0E52" w:rsidRDefault="00390A1A" w:rsidP="00A5186E">
      <w:pPr>
        <w:widowControl w:val="0"/>
        <w:numPr>
          <w:ilvl w:val="0"/>
          <w:numId w:val="3"/>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This purge is also safe to purge through</w:t>
      </w:r>
      <w:bookmarkStart w:id="1" w:name="_GoBack"/>
      <w:bookmarkEnd w:id="1"/>
      <w:r w:rsidRPr="007B4607">
        <w:rPr>
          <w:rFonts w:ascii="Calibri" w:hAnsi="Calibri" w:cs="Calibri"/>
          <w:color w:val="000000"/>
          <w:sz w:val="22"/>
          <w:szCs w:val="22"/>
          <w:lang w:val="en"/>
        </w:rPr>
        <w:t xml:space="preserve"> </w:t>
      </w:r>
      <w:r>
        <w:rPr>
          <w:rFonts w:ascii="Calibri" w:hAnsi="Calibri" w:cs="Calibri"/>
          <w:color w:val="000000"/>
          <w:sz w:val="22"/>
          <w:szCs w:val="22"/>
          <w:lang w:val="en"/>
        </w:rPr>
        <w:t xml:space="preserve">gear pumps, </w:t>
      </w:r>
      <w:r w:rsidRPr="007B4607">
        <w:rPr>
          <w:rFonts w:ascii="Calibri" w:hAnsi="Calibri" w:cs="Calibri"/>
          <w:color w:val="000000"/>
          <w:sz w:val="22"/>
          <w:szCs w:val="22"/>
          <w:lang w:val="en"/>
        </w:rPr>
        <w:t xml:space="preserve">as well as the forming die (if applicable).  </w:t>
      </w:r>
      <w:r>
        <w:rPr>
          <w:rFonts w:ascii="Calibri" w:hAnsi="Calibri" w:cs="Calibri"/>
          <w:color w:val="000000"/>
          <w:sz w:val="22"/>
          <w:szCs w:val="22"/>
          <w:lang w:val="en"/>
        </w:rPr>
        <w:t xml:space="preserve">In these scenarios, the </w:t>
      </w:r>
      <w:r w:rsidRPr="007B4607">
        <w:rPr>
          <w:rFonts w:ascii="Calibri" w:hAnsi="Calibri" w:cs="Calibri"/>
          <w:color w:val="000000"/>
          <w:sz w:val="22"/>
          <w:szCs w:val="22"/>
          <w:lang w:val="en"/>
        </w:rPr>
        <w:t>use</w:t>
      </w:r>
      <w:r>
        <w:rPr>
          <w:rFonts w:ascii="Calibri" w:hAnsi="Calibri" w:cs="Calibri"/>
          <w:color w:val="000000"/>
          <w:sz w:val="22"/>
          <w:szCs w:val="22"/>
          <w:lang w:val="en"/>
        </w:rPr>
        <w:t xml:space="preserve"> of additional purging compound maybe required</w:t>
      </w:r>
      <w:r w:rsidR="00DC345E" w:rsidRPr="00DC345E">
        <w:rPr>
          <w:rFonts w:ascii="Calibri" w:hAnsi="Calibri" w:cs="Calibri"/>
          <w:color w:val="000000"/>
          <w:sz w:val="22"/>
          <w:szCs w:val="22"/>
          <w:lang w:val="en"/>
        </w:rPr>
        <w:t xml:space="preserve">. </w:t>
      </w:r>
    </w:p>
    <w:p w14:paraId="507ABDC3" w14:textId="77777777" w:rsidR="00DC345E" w:rsidRPr="00DC345E" w:rsidRDefault="00DC345E" w:rsidP="00DC345E">
      <w:pPr>
        <w:widowControl w:val="0"/>
        <w:ind w:left="644" w:right="288"/>
        <w:jc w:val="both"/>
        <w:rPr>
          <w:rFonts w:ascii="Calibri" w:hAnsi="Calibri" w:cs="Calibri"/>
          <w:color w:val="000000"/>
          <w:sz w:val="22"/>
          <w:szCs w:val="22"/>
          <w:lang w:val="en"/>
        </w:rPr>
      </w:pPr>
    </w:p>
    <w:p w14:paraId="787ADEDE" w14:textId="192F788D" w:rsidR="005C2073" w:rsidRDefault="004E0E52" w:rsidP="004E0E52">
      <w:pPr>
        <w:widowControl w:val="0"/>
        <w:numPr>
          <w:ilvl w:val="0"/>
          <w:numId w:val="3"/>
        </w:numPr>
        <w:ind w:right="288"/>
        <w:jc w:val="both"/>
        <w:rPr>
          <w:rFonts w:ascii="Calibri" w:hAnsi="Calibri" w:cs="Calibri"/>
          <w:color w:val="000000"/>
          <w:sz w:val="22"/>
          <w:szCs w:val="22"/>
          <w:lang w:val="en"/>
        </w:rPr>
      </w:pPr>
      <w:r>
        <w:rPr>
          <w:rFonts w:ascii="Calibri" w:hAnsi="Calibri" w:cs="Calibri"/>
          <w:color w:val="000000"/>
          <w:sz w:val="22"/>
          <w:szCs w:val="22"/>
          <w:lang w:val="en"/>
        </w:rPr>
        <w:t>Once</w:t>
      </w:r>
      <w:r w:rsidR="002B538C" w:rsidRPr="004E0E52">
        <w:rPr>
          <w:rFonts w:ascii="Calibri" w:hAnsi="Calibri" w:cs="Calibri"/>
          <w:color w:val="000000"/>
          <w:sz w:val="22"/>
          <w:szCs w:val="22"/>
          <w:lang w:val="en"/>
        </w:rPr>
        <w:t xml:space="preserve"> the last of the purge has been added, and the screw is visible in the throat of the machine, simply introduce the next material to be used into the barrel. Continue to run that material through the system until </w:t>
      </w:r>
      <w:r>
        <w:rPr>
          <w:rFonts w:ascii="Calibri" w:hAnsi="Calibri" w:cs="Calibri"/>
          <w:color w:val="000000"/>
          <w:sz w:val="22"/>
          <w:szCs w:val="22"/>
          <w:lang w:val="en"/>
        </w:rPr>
        <w:t>the</w:t>
      </w:r>
      <w:r w:rsidR="002B538C" w:rsidRPr="004E0E52">
        <w:rPr>
          <w:rFonts w:ascii="Calibri" w:hAnsi="Calibri" w:cs="Calibri"/>
          <w:color w:val="000000"/>
          <w:sz w:val="22"/>
          <w:szCs w:val="22"/>
          <w:lang w:val="en"/>
        </w:rPr>
        <w:t xml:space="preserve"> purging compound is </w:t>
      </w:r>
      <w:r>
        <w:rPr>
          <w:rFonts w:ascii="Calibri" w:hAnsi="Calibri" w:cs="Calibri"/>
          <w:color w:val="000000"/>
          <w:sz w:val="22"/>
          <w:szCs w:val="22"/>
          <w:lang w:val="en"/>
        </w:rPr>
        <w:t xml:space="preserve">completely </w:t>
      </w:r>
      <w:r w:rsidR="002B538C" w:rsidRPr="004E0E52">
        <w:rPr>
          <w:rFonts w:ascii="Calibri" w:hAnsi="Calibri" w:cs="Calibri"/>
          <w:color w:val="000000"/>
          <w:sz w:val="22"/>
          <w:szCs w:val="22"/>
          <w:lang w:val="en"/>
        </w:rPr>
        <w:t xml:space="preserve">gone and the </w:t>
      </w:r>
      <w:r>
        <w:rPr>
          <w:rFonts w:ascii="Calibri" w:hAnsi="Calibri" w:cs="Calibri"/>
          <w:color w:val="000000"/>
          <w:sz w:val="22"/>
          <w:szCs w:val="22"/>
          <w:lang w:val="en"/>
        </w:rPr>
        <w:t xml:space="preserve">next </w:t>
      </w:r>
      <w:r w:rsidR="002B538C" w:rsidRPr="004E0E52">
        <w:rPr>
          <w:rFonts w:ascii="Calibri" w:hAnsi="Calibri" w:cs="Calibri"/>
          <w:color w:val="000000"/>
          <w:sz w:val="22"/>
          <w:szCs w:val="22"/>
          <w:lang w:val="en"/>
        </w:rPr>
        <w:t xml:space="preserve">material is </w:t>
      </w:r>
      <w:r>
        <w:rPr>
          <w:rFonts w:ascii="Calibri" w:hAnsi="Calibri" w:cs="Calibri"/>
          <w:color w:val="000000"/>
          <w:sz w:val="22"/>
          <w:szCs w:val="22"/>
          <w:lang w:val="en"/>
        </w:rPr>
        <w:t xml:space="preserve">coming out </w:t>
      </w:r>
      <w:r w:rsidR="002B538C" w:rsidRPr="004E0E52">
        <w:rPr>
          <w:rFonts w:ascii="Calibri" w:hAnsi="Calibri" w:cs="Calibri"/>
          <w:color w:val="000000"/>
          <w:sz w:val="22"/>
          <w:szCs w:val="22"/>
          <w:lang w:val="en"/>
        </w:rPr>
        <w:t>clean</w:t>
      </w:r>
      <w:r>
        <w:rPr>
          <w:rFonts w:ascii="Calibri" w:hAnsi="Calibri" w:cs="Calibri"/>
          <w:color w:val="000000"/>
          <w:sz w:val="22"/>
          <w:szCs w:val="22"/>
          <w:lang w:val="en"/>
        </w:rPr>
        <w:t>. At this point, the machine is ready to run the next material</w:t>
      </w:r>
      <w:r w:rsidR="006B3381">
        <w:rPr>
          <w:rFonts w:ascii="Calibri" w:hAnsi="Calibri" w:cs="Calibri"/>
          <w:color w:val="000000"/>
          <w:sz w:val="22"/>
          <w:szCs w:val="22"/>
          <w:lang w:val="en"/>
        </w:rPr>
        <w:t xml:space="preserve"> </w:t>
      </w:r>
    </w:p>
    <w:p w14:paraId="34E4DEF8" w14:textId="77777777" w:rsidR="004E0E52" w:rsidRPr="004E0E52" w:rsidRDefault="004E0E52" w:rsidP="004E0E52">
      <w:pPr>
        <w:widowControl w:val="0"/>
        <w:ind w:right="288"/>
        <w:jc w:val="both"/>
        <w:rPr>
          <w:rFonts w:ascii="Calibri" w:hAnsi="Calibri" w:cs="Calibri"/>
          <w:color w:val="000000"/>
          <w:sz w:val="22"/>
          <w:szCs w:val="22"/>
          <w:lang w:val="en"/>
        </w:rPr>
      </w:pPr>
    </w:p>
    <w:p w14:paraId="1CC4E9F4" w14:textId="7A23E8A5" w:rsidR="005C2073" w:rsidRPr="009C3EFD" w:rsidRDefault="005C2073" w:rsidP="005C2073">
      <w:pPr>
        <w:numPr>
          <w:ilvl w:val="0"/>
          <w:numId w:val="3"/>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Please note that </w:t>
      </w:r>
      <w:r w:rsidR="004E0E52" w:rsidRPr="009C3EFD">
        <w:rPr>
          <w:rFonts w:ascii="Calibri" w:hAnsi="Calibri" w:cs="Calibri"/>
          <w:color w:val="000000"/>
          <w:sz w:val="22"/>
          <w:szCs w:val="22"/>
          <w:lang w:val="en"/>
        </w:rPr>
        <w:t>Fresh Start Purging Solution GP-Hybrid</w:t>
      </w:r>
      <w:r w:rsidR="004E0E52">
        <w:rPr>
          <w:rFonts w:ascii="Calibri" w:hAnsi="Calibri" w:cs="Calibri"/>
          <w:color w:val="000000"/>
          <w:sz w:val="22"/>
          <w:szCs w:val="22"/>
          <w:lang w:val="en"/>
        </w:rPr>
        <w:t xml:space="preserve">™ </w:t>
      </w:r>
      <w:r w:rsidRPr="009C3EFD">
        <w:rPr>
          <w:rFonts w:ascii="Calibri" w:hAnsi="Calibri" w:cs="Calibri"/>
          <w:color w:val="000000"/>
          <w:sz w:val="22"/>
          <w:szCs w:val="22"/>
          <w:lang w:val="en"/>
        </w:rPr>
        <w:t xml:space="preserve">is not designed to remain in the barrel.  If you are not running, and just shutting down, </w:t>
      </w:r>
      <w:r w:rsidR="004E0E52">
        <w:rPr>
          <w:rFonts w:ascii="Calibri" w:hAnsi="Calibri" w:cs="Calibri"/>
          <w:color w:val="000000"/>
          <w:sz w:val="22"/>
          <w:szCs w:val="22"/>
          <w:lang w:val="en"/>
        </w:rPr>
        <w:t xml:space="preserve">clear the purge compound from the extruder and fill the screw and barrel with </w:t>
      </w:r>
      <w:r w:rsidRPr="009C3EFD">
        <w:rPr>
          <w:rFonts w:ascii="Calibri" w:hAnsi="Calibri" w:cs="Calibri"/>
          <w:color w:val="000000"/>
          <w:sz w:val="22"/>
          <w:szCs w:val="22"/>
          <w:lang w:val="en"/>
        </w:rPr>
        <w:t xml:space="preserve">enough </w:t>
      </w:r>
      <w:r>
        <w:rPr>
          <w:rFonts w:ascii="Calibri" w:hAnsi="Calibri" w:cs="Calibri"/>
          <w:color w:val="000000"/>
          <w:sz w:val="22"/>
          <w:szCs w:val="22"/>
          <w:lang w:val="en"/>
        </w:rPr>
        <w:t>Polypropylene</w:t>
      </w:r>
      <w:r w:rsidRPr="009C3EFD">
        <w:rPr>
          <w:rFonts w:ascii="Calibri" w:hAnsi="Calibri" w:cs="Calibri"/>
          <w:color w:val="000000"/>
          <w:sz w:val="22"/>
          <w:szCs w:val="22"/>
          <w:lang w:val="en"/>
        </w:rPr>
        <w:t xml:space="preserve"> </w:t>
      </w:r>
      <w:r w:rsidR="0079260C">
        <w:rPr>
          <w:rFonts w:ascii="Calibri" w:hAnsi="Calibri" w:cs="Calibri"/>
          <w:color w:val="000000"/>
          <w:sz w:val="22"/>
          <w:szCs w:val="22"/>
          <w:lang w:val="en"/>
        </w:rPr>
        <w:t xml:space="preserve">or Fresh Start </w:t>
      </w:r>
      <w:r w:rsidR="00255047">
        <w:rPr>
          <w:rFonts w:ascii="Calibri" w:hAnsi="Calibri" w:cs="Calibri"/>
          <w:color w:val="000000"/>
          <w:sz w:val="22"/>
          <w:szCs w:val="22"/>
          <w:lang w:val="en"/>
        </w:rPr>
        <w:t xml:space="preserve">Purging Solution Weekender™ </w:t>
      </w:r>
      <w:r w:rsidR="004E0E52">
        <w:rPr>
          <w:rFonts w:ascii="Calibri" w:hAnsi="Calibri" w:cs="Calibri"/>
          <w:color w:val="000000"/>
          <w:sz w:val="22"/>
          <w:szCs w:val="22"/>
          <w:lang w:val="en"/>
        </w:rPr>
        <w:t>to create an air tight plug.</w:t>
      </w:r>
    </w:p>
    <w:p w14:paraId="4950007E" w14:textId="77777777" w:rsidR="005C2073" w:rsidRPr="009C3EFD" w:rsidRDefault="005C2073" w:rsidP="005C2073">
      <w:pPr>
        <w:ind w:left="644"/>
        <w:rPr>
          <w:rFonts w:ascii="Calibri" w:hAnsi="Calibri" w:cs="Calibri"/>
          <w:color w:val="000000"/>
          <w:sz w:val="22"/>
          <w:szCs w:val="22"/>
          <w:lang w:val="en"/>
        </w:rPr>
      </w:pPr>
    </w:p>
    <w:p w14:paraId="1D2FCD39" w14:textId="61120894" w:rsidR="005C2073" w:rsidRPr="009C3EFD" w:rsidRDefault="00D83AB6" w:rsidP="005C2073">
      <w:pPr>
        <w:jc w:val="both"/>
        <w:rPr>
          <w:rFonts w:ascii="Calibri" w:hAnsi="Calibri" w:cs="Calibri"/>
          <w:b/>
          <w:color w:val="000000"/>
          <w:sz w:val="22"/>
          <w:szCs w:val="22"/>
          <w:lang w:val="en"/>
        </w:rPr>
      </w:pPr>
      <w:r>
        <w:rPr>
          <w:rFonts w:ascii="Calibri" w:hAnsi="Calibri" w:cs="Calibri"/>
          <w:b/>
          <w:color w:val="000000"/>
          <w:sz w:val="22"/>
          <w:szCs w:val="22"/>
          <w:lang w:val="en"/>
        </w:rPr>
        <w:t xml:space="preserve">Note:  </w:t>
      </w:r>
      <w:r w:rsidR="00FC51CD">
        <w:rPr>
          <w:rFonts w:ascii="Calibri" w:hAnsi="Calibri" w:cs="Calibri"/>
          <w:b/>
          <w:color w:val="000000"/>
          <w:sz w:val="22"/>
          <w:szCs w:val="22"/>
          <w:lang w:val="en"/>
        </w:rPr>
        <w:t>Acetal materials are not compatible with Fresh Start Purging Solution GP-Hybrid</w:t>
      </w:r>
      <w:r w:rsidR="00255047">
        <w:rPr>
          <w:rFonts w:ascii="Calibri" w:hAnsi="Calibri" w:cs="Calibri"/>
          <w:b/>
          <w:color w:val="000000"/>
          <w:sz w:val="22"/>
          <w:szCs w:val="22"/>
          <w:lang w:val="en"/>
        </w:rPr>
        <w:t>™</w:t>
      </w:r>
      <w:r w:rsidR="00FC51CD">
        <w:rPr>
          <w:rFonts w:ascii="Calibri" w:hAnsi="Calibri" w:cs="Calibri"/>
          <w:b/>
          <w:color w:val="000000"/>
          <w:sz w:val="22"/>
          <w:szCs w:val="22"/>
          <w:lang w:val="en"/>
        </w:rPr>
        <w:t xml:space="preserve">. </w:t>
      </w:r>
      <w:r w:rsidR="00C51AE1">
        <w:rPr>
          <w:rFonts w:ascii="Calibri" w:hAnsi="Calibri" w:cs="Calibri"/>
          <w:b/>
          <w:color w:val="000000"/>
          <w:sz w:val="22"/>
          <w:szCs w:val="22"/>
          <w:lang w:val="en"/>
        </w:rPr>
        <w:t xml:space="preserve">Don’t mix Acetal and Fresh Start Purging Solutions in an extruder. </w:t>
      </w:r>
      <w:r w:rsidR="00FC51CD">
        <w:rPr>
          <w:rFonts w:ascii="Calibri" w:hAnsi="Calibri" w:cs="Calibri"/>
          <w:b/>
          <w:color w:val="000000"/>
          <w:sz w:val="22"/>
          <w:szCs w:val="22"/>
          <w:lang w:val="en"/>
        </w:rPr>
        <w:t xml:space="preserve"> Fresh Start Purging Solution MC-2</w:t>
      </w:r>
      <w:r w:rsidR="00255047">
        <w:rPr>
          <w:rFonts w:ascii="Calibri" w:hAnsi="Calibri" w:cs="Calibri"/>
          <w:b/>
          <w:color w:val="000000"/>
          <w:sz w:val="22"/>
          <w:szCs w:val="22"/>
          <w:lang w:val="en"/>
        </w:rPr>
        <w:t>™</w:t>
      </w:r>
      <w:r w:rsidR="00FC51CD">
        <w:rPr>
          <w:rFonts w:ascii="Calibri" w:hAnsi="Calibri" w:cs="Calibri"/>
          <w:b/>
          <w:color w:val="000000"/>
          <w:sz w:val="22"/>
          <w:szCs w:val="22"/>
          <w:lang w:val="en"/>
        </w:rPr>
        <w:t xml:space="preserve"> is recommended for this purpose</w:t>
      </w:r>
      <w:r w:rsidR="005C2073">
        <w:rPr>
          <w:rFonts w:ascii="Calibri" w:hAnsi="Calibri" w:cs="Calibri"/>
          <w:b/>
          <w:color w:val="000000"/>
          <w:sz w:val="22"/>
          <w:szCs w:val="22"/>
          <w:lang w:val="en"/>
        </w:rPr>
        <w:t>.</w:t>
      </w:r>
    </w:p>
    <w:p w14:paraId="38232D51" w14:textId="77777777" w:rsidR="005C2073" w:rsidRDefault="005C2073" w:rsidP="00765A6E">
      <w:pPr>
        <w:tabs>
          <w:tab w:val="left" w:pos="2385"/>
        </w:tabs>
        <w:jc w:val="both"/>
        <w:rPr>
          <w:rFonts w:ascii="Calibri" w:hAnsi="Calibri" w:cs="Calibri"/>
          <w:color w:val="auto"/>
        </w:rPr>
      </w:pPr>
    </w:p>
    <w:p w14:paraId="388E5897" w14:textId="77777777" w:rsidR="005C2073" w:rsidRPr="005C2073" w:rsidRDefault="005C2073" w:rsidP="00765A6E">
      <w:pPr>
        <w:tabs>
          <w:tab w:val="left" w:pos="2385"/>
        </w:tabs>
        <w:jc w:val="both"/>
        <w:rPr>
          <w:rFonts w:ascii="Calibri" w:hAnsi="Calibri" w:cs="Calibri"/>
          <w:i/>
          <w:color w:val="auto"/>
          <w:sz w:val="18"/>
          <w:szCs w:val="18"/>
        </w:rPr>
      </w:pPr>
      <w:r w:rsidRPr="005C2073">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 or additional,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sectPr w:rsidR="005C2073" w:rsidRPr="005C2073" w:rsidSect="00607974">
      <w:headerReference w:type="default" r:id="rId7"/>
      <w:footerReference w:type="default" r:id="rId8"/>
      <w:pgSz w:w="12240" w:h="15840"/>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639D4" w14:textId="77777777" w:rsidR="008D0F27" w:rsidRDefault="008D0F27" w:rsidP="00BD0D66">
      <w:r>
        <w:separator/>
      </w:r>
    </w:p>
  </w:endnote>
  <w:endnote w:type="continuationSeparator" w:id="0">
    <w:p w14:paraId="06A9DBFE" w14:textId="77777777" w:rsidR="008D0F27" w:rsidRDefault="008D0F27" w:rsidP="00B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BF66" w14:textId="7B0413FA" w:rsidR="008828B1" w:rsidRPr="005C2073" w:rsidRDefault="008828B1" w:rsidP="008828B1">
    <w:pPr>
      <w:tabs>
        <w:tab w:val="left" w:pos="2385"/>
      </w:tabs>
      <w:jc w:val="both"/>
      <w:rPr>
        <w:rFonts w:ascii="Calibri" w:hAnsi="Calibri" w:cs="Calibri"/>
        <w:color w:val="auto"/>
        <w:sz w:val="16"/>
        <w:szCs w:val="16"/>
      </w:rPr>
    </w:pPr>
    <w:r w:rsidRPr="005C2073">
      <w:rPr>
        <w:rFonts w:ascii="Calibri" w:hAnsi="Calibri" w:cs="Calibri"/>
        <w:color w:val="auto"/>
        <w:sz w:val="16"/>
        <w:szCs w:val="16"/>
      </w:rPr>
      <w:t>Date Generate</w:t>
    </w:r>
    <w:r w:rsidR="00912112">
      <w:rPr>
        <w:rFonts w:ascii="Calibri" w:hAnsi="Calibri" w:cs="Calibri"/>
        <w:color w:val="auto"/>
        <w:sz w:val="16"/>
        <w:szCs w:val="16"/>
      </w:rPr>
      <w:t>d</w:t>
    </w:r>
    <w:r w:rsidRPr="005C2073">
      <w:rPr>
        <w:rFonts w:ascii="Calibri" w:hAnsi="Calibri" w:cs="Calibri"/>
        <w:color w:val="auto"/>
        <w:sz w:val="16"/>
        <w:szCs w:val="16"/>
      </w:rPr>
      <w:t>: 201</w:t>
    </w:r>
    <w:r w:rsidR="00255047">
      <w:rPr>
        <w:rFonts w:ascii="Calibri" w:hAnsi="Calibri" w:cs="Calibri"/>
        <w:color w:val="auto"/>
        <w:sz w:val="16"/>
        <w:szCs w:val="16"/>
      </w:rPr>
      <w:t>8</w:t>
    </w:r>
    <w:r w:rsidRPr="005C2073">
      <w:rPr>
        <w:rFonts w:ascii="Calibri" w:hAnsi="Calibri" w:cs="Calibri"/>
        <w:color w:val="auto"/>
        <w:sz w:val="16"/>
        <w:szCs w:val="16"/>
      </w:rPr>
      <w:t>-</w:t>
    </w:r>
    <w:r w:rsidR="00255047">
      <w:rPr>
        <w:rFonts w:ascii="Calibri" w:hAnsi="Calibri" w:cs="Calibri"/>
        <w:color w:val="auto"/>
        <w:sz w:val="16"/>
        <w:szCs w:val="16"/>
      </w:rPr>
      <w:t>0</w:t>
    </w:r>
    <w:r w:rsidR="00AE3D55">
      <w:rPr>
        <w:rFonts w:ascii="Calibri" w:hAnsi="Calibri" w:cs="Calibri"/>
        <w:color w:val="auto"/>
        <w:sz w:val="16"/>
        <w:szCs w:val="16"/>
      </w:rPr>
      <w:t>4</w:t>
    </w:r>
    <w:r w:rsidRPr="005C2073">
      <w:rPr>
        <w:rFonts w:ascii="Calibri" w:hAnsi="Calibri" w:cs="Calibri"/>
        <w:color w:val="auto"/>
        <w:sz w:val="16"/>
        <w:szCs w:val="16"/>
      </w:rPr>
      <w:t>-</w:t>
    </w:r>
    <w:r w:rsidR="00255047">
      <w:rPr>
        <w:rFonts w:ascii="Calibri" w:hAnsi="Calibri" w:cs="Calibri"/>
        <w:color w:val="auto"/>
        <w:sz w:val="16"/>
        <w:szCs w:val="16"/>
      </w:rPr>
      <w:t>25</w:t>
    </w:r>
  </w:p>
  <w:p w14:paraId="68A7654C" w14:textId="092D415D" w:rsidR="008828B1" w:rsidRPr="005C2073" w:rsidRDefault="008828B1" w:rsidP="008828B1">
    <w:pPr>
      <w:tabs>
        <w:tab w:val="left" w:pos="2385"/>
      </w:tabs>
      <w:jc w:val="both"/>
      <w:rPr>
        <w:rFonts w:ascii="Calibri" w:hAnsi="Calibri" w:cs="Calibri"/>
        <w:color w:val="auto"/>
        <w:sz w:val="16"/>
        <w:szCs w:val="16"/>
      </w:rPr>
    </w:pPr>
    <w:r w:rsidRPr="005C2073">
      <w:rPr>
        <w:rFonts w:ascii="Calibri" w:hAnsi="Calibri" w:cs="Calibri"/>
        <w:color w:val="auto"/>
        <w:sz w:val="16"/>
        <w:szCs w:val="16"/>
      </w:rPr>
      <w:t xml:space="preserve">Date Revised:   </w:t>
    </w:r>
    <w:r w:rsidR="00255047" w:rsidRPr="005C2073">
      <w:rPr>
        <w:rFonts w:ascii="Calibri" w:hAnsi="Calibri" w:cs="Calibri"/>
        <w:color w:val="auto"/>
        <w:sz w:val="16"/>
        <w:szCs w:val="16"/>
      </w:rPr>
      <w:t>201</w:t>
    </w:r>
    <w:r w:rsidR="00255047">
      <w:rPr>
        <w:rFonts w:ascii="Calibri" w:hAnsi="Calibri" w:cs="Calibri"/>
        <w:color w:val="auto"/>
        <w:sz w:val="16"/>
        <w:szCs w:val="16"/>
      </w:rPr>
      <w:t>8</w:t>
    </w:r>
    <w:r w:rsidR="00255047" w:rsidRPr="005C2073">
      <w:rPr>
        <w:rFonts w:ascii="Calibri" w:hAnsi="Calibri" w:cs="Calibri"/>
        <w:color w:val="auto"/>
        <w:sz w:val="16"/>
        <w:szCs w:val="16"/>
      </w:rPr>
      <w:t>-</w:t>
    </w:r>
    <w:r w:rsidR="00255047">
      <w:rPr>
        <w:rFonts w:ascii="Calibri" w:hAnsi="Calibri" w:cs="Calibri"/>
        <w:color w:val="auto"/>
        <w:sz w:val="16"/>
        <w:szCs w:val="16"/>
      </w:rPr>
      <w:t>0</w:t>
    </w:r>
    <w:r w:rsidR="00AE3D55">
      <w:rPr>
        <w:rFonts w:ascii="Calibri" w:hAnsi="Calibri" w:cs="Calibri"/>
        <w:color w:val="auto"/>
        <w:sz w:val="16"/>
        <w:szCs w:val="16"/>
      </w:rPr>
      <w:t>4</w:t>
    </w:r>
    <w:r w:rsidR="00255047" w:rsidRPr="005C2073">
      <w:rPr>
        <w:rFonts w:ascii="Calibri" w:hAnsi="Calibri" w:cs="Calibri"/>
        <w:color w:val="auto"/>
        <w:sz w:val="16"/>
        <w:szCs w:val="16"/>
      </w:rPr>
      <w:t>-</w:t>
    </w:r>
    <w:r w:rsidR="00255047">
      <w:rPr>
        <w:rFonts w:ascii="Calibri" w:hAnsi="Calibri" w:cs="Calibri"/>
        <w:color w:val="auto"/>
        <w:sz w:val="16"/>
        <w:szCs w:val="16"/>
      </w:rPr>
      <w:t>25</w:t>
    </w:r>
    <w:r w:rsidRPr="005C2073">
      <w:rPr>
        <w:rFonts w:ascii="Calibri" w:hAnsi="Calibri" w:cs="Calibri"/>
        <w:color w:val="auto"/>
        <w:sz w:val="16"/>
        <w:szCs w:val="16"/>
      </w:rPr>
      <w:tab/>
    </w:r>
    <w:r w:rsidRPr="005C2073">
      <w:rPr>
        <w:rFonts w:ascii="Calibri" w:hAnsi="Calibri" w:cs="Calibri"/>
        <w:color w:val="auto"/>
        <w:sz w:val="16"/>
        <w:szCs w:val="16"/>
      </w:rPr>
      <w:tab/>
      <w:t>Revis</w:t>
    </w:r>
    <w:r w:rsidR="00912112">
      <w:rPr>
        <w:rFonts w:ascii="Calibri" w:hAnsi="Calibri" w:cs="Calibri"/>
        <w:color w:val="auto"/>
        <w:sz w:val="16"/>
        <w:szCs w:val="16"/>
      </w:rPr>
      <w:t>ion</w:t>
    </w:r>
    <w:r w:rsidRPr="005C2073">
      <w:rPr>
        <w:rFonts w:ascii="Calibri" w:hAnsi="Calibri" w:cs="Calibri"/>
        <w:color w:val="auto"/>
        <w:sz w:val="16"/>
        <w:szCs w:val="16"/>
      </w:rPr>
      <w:t xml:space="preserve"> # </w:t>
    </w:r>
    <w:r w:rsidR="00AE3D55">
      <w:rPr>
        <w:rFonts w:ascii="Calibri" w:hAnsi="Calibri" w:cs="Calibri"/>
        <w:color w:val="auto"/>
        <w:sz w:val="16"/>
        <w:szCs w:val="16"/>
      </w:rPr>
      <w:t>1</w:t>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t>© copyright 2018</w:t>
    </w:r>
  </w:p>
  <w:p w14:paraId="78E60C1E" w14:textId="77777777" w:rsidR="008828B1" w:rsidRDefault="0088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F14F" w14:textId="77777777" w:rsidR="008D0F27" w:rsidRDefault="008D0F27" w:rsidP="00BD0D66">
      <w:r>
        <w:separator/>
      </w:r>
    </w:p>
  </w:footnote>
  <w:footnote w:type="continuationSeparator" w:id="0">
    <w:p w14:paraId="7325B568" w14:textId="77777777" w:rsidR="008D0F27" w:rsidRDefault="008D0F27" w:rsidP="00B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969E" w14:textId="40C74103" w:rsidR="00BD0D66" w:rsidRPr="0085782E" w:rsidRDefault="00105FAD" w:rsidP="00BD0D66">
    <w:pPr>
      <w:widowControl w:val="0"/>
      <w:tabs>
        <w:tab w:val="left" w:pos="9356"/>
      </w:tabs>
      <w:rPr>
        <w:color w:val="000000"/>
        <w:sz w:val="40"/>
        <w:szCs w:val="40"/>
        <w:lang w:val="en"/>
      </w:rPr>
    </w:pPr>
    <w:r>
      <w:rPr>
        <w:noProof/>
      </w:rPr>
      <w:drawing>
        <wp:inline distT="0" distB="0" distL="0" distR="0" wp14:anchorId="5BCF8BE2" wp14:editId="211514AF">
          <wp:extent cx="1352550" cy="904875"/>
          <wp:effectExtent l="0" t="0" r="0" b="0"/>
          <wp:docPr id="1" name="Picture 1" descr="FreshStartSolutionsI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StartSolutionsIn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04875"/>
                  </a:xfrm>
                  <a:prstGeom prst="rect">
                    <a:avLst/>
                  </a:prstGeom>
                  <a:noFill/>
                  <a:ln>
                    <a:noFill/>
                  </a:ln>
                </pic:spPr>
              </pic:pic>
            </a:graphicData>
          </a:graphic>
        </wp:inline>
      </w:drawing>
    </w:r>
    <w:r w:rsidR="00BD0D66" w:rsidRPr="00BD0D66">
      <w:rPr>
        <w:color w:val="000000"/>
        <w:sz w:val="40"/>
        <w:szCs w:val="40"/>
        <w:lang w:val="en"/>
      </w:rPr>
      <w:t xml:space="preserve"> </w:t>
    </w:r>
    <w:r w:rsidR="00BD0D66">
      <w:rPr>
        <w:color w:val="000000"/>
        <w:sz w:val="40"/>
        <w:szCs w:val="40"/>
        <w:lang w:val="en"/>
      </w:rPr>
      <w:t xml:space="preserve">         </w:t>
    </w:r>
    <w:r w:rsidR="005C2073" w:rsidRPr="00105FAD">
      <w:rPr>
        <w:rFonts w:ascii="Calibri" w:hAnsi="Calibri" w:cs="Calibri"/>
        <w:b/>
        <w:color w:val="auto"/>
        <w:sz w:val="32"/>
        <w:szCs w:val="32"/>
        <w:lang w:val="en"/>
      </w:rPr>
      <w:t>FRESH START PURGING SOLUTION GP-Hybrid</w:t>
    </w:r>
    <w:r w:rsidR="00255047" w:rsidRPr="00105FAD">
      <w:rPr>
        <w:rFonts w:ascii="Calibri" w:hAnsi="Calibri" w:cs="Calibri"/>
        <w:b/>
        <w:color w:val="auto"/>
        <w:sz w:val="32"/>
        <w:szCs w:val="32"/>
        <w:lang w:val="en"/>
      </w:rPr>
      <w:t>™</w:t>
    </w:r>
  </w:p>
  <w:p w14:paraId="3E7EFFEB" w14:textId="77777777" w:rsidR="00BD0D66" w:rsidRDefault="00BD0D66">
    <w:pPr>
      <w:pStyle w:val="Header"/>
    </w:pPr>
  </w:p>
  <w:p w14:paraId="292CB004" w14:textId="77777777" w:rsidR="00BD0D66" w:rsidRDefault="00BD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FA2"/>
    <w:multiLevelType w:val="hybridMultilevel"/>
    <w:tmpl w:val="F2E4BE90"/>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8196E"/>
    <w:multiLevelType w:val="hybridMultilevel"/>
    <w:tmpl w:val="890E65B8"/>
    <w:lvl w:ilvl="0" w:tplc="3E7A386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06434BC"/>
    <w:multiLevelType w:val="hybridMultilevel"/>
    <w:tmpl w:val="91FE6BD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C"/>
    <w:rsid w:val="0000605F"/>
    <w:rsid w:val="000077C6"/>
    <w:rsid w:val="00021447"/>
    <w:rsid w:val="00023F31"/>
    <w:rsid w:val="000502C2"/>
    <w:rsid w:val="00065514"/>
    <w:rsid w:val="000A17F5"/>
    <w:rsid w:val="000A447C"/>
    <w:rsid w:val="000F4FDB"/>
    <w:rsid w:val="00100B60"/>
    <w:rsid w:val="00105FAD"/>
    <w:rsid w:val="00127CE5"/>
    <w:rsid w:val="00131112"/>
    <w:rsid w:val="00135C9D"/>
    <w:rsid w:val="001779BB"/>
    <w:rsid w:val="00183D6D"/>
    <w:rsid w:val="001A5ED3"/>
    <w:rsid w:val="001C4400"/>
    <w:rsid w:val="001E015D"/>
    <w:rsid w:val="001E31FA"/>
    <w:rsid w:val="001E3D6A"/>
    <w:rsid w:val="001F3A8F"/>
    <w:rsid w:val="002072B2"/>
    <w:rsid w:val="0024574E"/>
    <w:rsid w:val="00255047"/>
    <w:rsid w:val="00261CAF"/>
    <w:rsid w:val="002633AD"/>
    <w:rsid w:val="002B2C98"/>
    <w:rsid w:val="002B538C"/>
    <w:rsid w:val="002C0AB7"/>
    <w:rsid w:val="002F4345"/>
    <w:rsid w:val="002F6195"/>
    <w:rsid w:val="003319A8"/>
    <w:rsid w:val="003615B6"/>
    <w:rsid w:val="0037165F"/>
    <w:rsid w:val="00390A1A"/>
    <w:rsid w:val="00397E01"/>
    <w:rsid w:val="00402360"/>
    <w:rsid w:val="00442B42"/>
    <w:rsid w:val="0045666B"/>
    <w:rsid w:val="004B22CA"/>
    <w:rsid w:val="004C1A8F"/>
    <w:rsid w:val="004D66D4"/>
    <w:rsid w:val="004E0E52"/>
    <w:rsid w:val="00511669"/>
    <w:rsid w:val="005432EF"/>
    <w:rsid w:val="00557BF5"/>
    <w:rsid w:val="00562346"/>
    <w:rsid w:val="00562CB1"/>
    <w:rsid w:val="00580958"/>
    <w:rsid w:val="00592916"/>
    <w:rsid w:val="005C2073"/>
    <w:rsid w:val="005D250C"/>
    <w:rsid w:val="005D5376"/>
    <w:rsid w:val="005F5008"/>
    <w:rsid w:val="00607974"/>
    <w:rsid w:val="00621D27"/>
    <w:rsid w:val="00652140"/>
    <w:rsid w:val="006A6E4A"/>
    <w:rsid w:val="006B3381"/>
    <w:rsid w:val="007106E3"/>
    <w:rsid w:val="007128F1"/>
    <w:rsid w:val="007422C6"/>
    <w:rsid w:val="00765A6E"/>
    <w:rsid w:val="00776EB1"/>
    <w:rsid w:val="00781801"/>
    <w:rsid w:val="00781D19"/>
    <w:rsid w:val="0079260C"/>
    <w:rsid w:val="00792E4A"/>
    <w:rsid w:val="007E4BBC"/>
    <w:rsid w:val="008132BB"/>
    <w:rsid w:val="00854621"/>
    <w:rsid w:val="0085782E"/>
    <w:rsid w:val="0088205C"/>
    <w:rsid w:val="008828B1"/>
    <w:rsid w:val="008A4D1E"/>
    <w:rsid w:val="008A5DE7"/>
    <w:rsid w:val="008D0F27"/>
    <w:rsid w:val="008D3E0A"/>
    <w:rsid w:val="008E6F33"/>
    <w:rsid w:val="009017A6"/>
    <w:rsid w:val="00912112"/>
    <w:rsid w:val="00922467"/>
    <w:rsid w:val="009447FC"/>
    <w:rsid w:val="00960973"/>
    <w:rsid w:val="00965937"/>
    <w:rsid w:val="00965FFD"/>
    <w:rsid w:val="009858D9"/>
    <w:rsid w:val="009C3981"/>
    <w:rsid w:val="009E08FB"/>
    <w:rsid w:val="00A10FE7"/>
    <w:rsid w:val="00A14F83"/>
    <w:rsid w:val="00A733D9"/>
    <w:rsid w:val="00A86537"/>
    <w:rsid w:val="00AE3D55"/>
    <w:rsid w:val="00AF4A3F"/>
    <w:rsid w:val="00AF4AF4"/>
    <w:rsid w:val="00B02F2C"/>
    <w:rsid w:val="00B125A1"/>
    <w:rsid w:val="00B16060"/>
    <w:rsid w:val="00B206BF"/>
    <w:rsid w:val="00B742A1"/>
    <w:rsid w:val="00B8135A"/>
    <w:rsid w:val="00BA651D"/>
    <w:rsid w:val="00BB25BA"/>
    <w:rsid w:val="00BC4767"/>
    <w:rsid w:val="00BD0D66"/>
    <w:rsid w:val="00BD4AB8"/>
    <w:rsid w:val="00C147CE"/>
    <w:rsid w:val="00C44399"/>
    <w:rsid w:val="00C51AE1"/>
    <w:rsid w:val="00C85E17"/>
    <w:rsid w:val="00C97753"/>
    <w:rsid w:val="00CD12E6"/>
    <w:rsid w:val="00CF427C"/>
    <w:rsid w:val="00CF44A2"/>
    <w:rsid w:val="00D561DB"/>
    <w:rsid w:val="00D721AB"/>
    <w:rsid w:val="00D83AB6"/>
    <w:rsid w:val="00DA74D6"/>
    <w:rsid w:val="00DB5C30"/>
    <w:rsid w:val="00DC345E"/>
    <w:rsid w:val="00DE5B49"/>
    <w:rsid w:val="00E127B2"/>
    <w:rsid w:val="00E24EE8"/>
    <w:rsid w:val="00E373E7"/>
    <w:rsid w:val="00E47AAE"/>
    <w:rsid w:val="00E52487"/>
    <w:rsid w:val="00E65C3C"/>
    <w:rsid w:val="00EB22C1"/>
    <w:rsid w:val="00EB5F69"/>
    <w:rsid w:val="00F02BFB"/>
    <w:rsid w:val="00F23432"/>
    <w:rsid w:val="00F34DC4"/>
    <w:rsid w:val="00F53E68"/>
    <w:rsid w:val="00F6471A"/>
    <w:rsid w:val="00F6666C"/>
    <w:rsid w:val="00F817CC"/>
    <w:rsid w:val="00FB3CFD"/>
    <w:rsid w:val="00FB6C6B"/>
    <w:rsid w:val="00FC51CD"/>
    <w:rsid w:val="00FC7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4848D3"/>
  <w15:chartTrackingRefBased/>
  <w15:docId w15:val="{578E9FDC-3630-4348-B4DA-2E36886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7FC"/>
    <w:rPr>
      <w:color w:val="000080"/>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3CFD"/>
    <w:pPr>
      <w:framePr w:w="7920" w:h="1980" w:hRule="exact" w:hSpace="180" w:wrap="auto" w:hAnchor="page" w:xAlign="center" w:yAlign="bottom"/>
      <w:ind w:left="2880"/>
    </w:pPr>
    <w:rPr>
      <w:rFonts w:ascii="Papyrus" w:hAnsi="Papyrus" w:cs="Arial"/>
      <w:sz w:val="32"/>
      <w:szCs w:val="32"/>
    </w:rPr>
  </w:style>
  <w:style w:type="paragraph" w:styleId="EnvelopeReturn">
    <w:name w:val="envelope return"/>
    <w:basedOn w:val="Normal"/>
    <w:rsid w:val="00FB3CFD"/>
    <w:rPr>
      <w:rFonts w:ascii="Papyrus" w:hAnsi="Papyrus" w:cs="Arial"/>
    </w:rPr>
  </w:style>
  <w:style w:type="paragraph" w:customStyle="1" w:styleId="msoorganizationname2">
    <w:name w:val="msoorganizationname2"/>
    <w:rsid w:val="009447FC"/>
    <w:rPr>
      <w:rFonts w:ascii="Franklin Gothic Heavy" w:hAnsi="Franklin Gothic Heavy"/>
      <w:caps/>
      <w:color w:val="000080"/>
      <w:kern w:val="28"/>
      <w:sz w:val="24"/>
      <w:szCs w:val="24"/>
      <w:lang w:val="en-US" w:eastAsia="ja-JP"/>
    </w:rPr>
  </w:style>
  <w:style w:type="paragraph" w:styleId="Title">
    <w:name w:val="Title"/>
    <w:basedOn w:val="Normal"/>
    <w:qFormat/>
    <w:rsid w:val="00065514"/>
    <w:pPr>
      <w:jc w:val="center"/>
    </w:pPr>
    <w:rPr>
      <w:sz w:val="48"/>
      <w:szCs w:val="24"/>
    </w:rPr>
  </w:style>
  <w:style w:type="paragraph" w:styleId="ListParagraph">
    <w:name w:val="List Paragraph"/>
    <w:basedOn w:val="Normal"/>
    <w:uiPriority w:val="34"/>
    <w:qFormat/>
    <w:rsid w:val="007E4BBC"/>
    <w:pPr>
      <w:ind w:left="720"/>
    </w:pPr>
  </w:style>
  <w:style w:type="table" w:styleId="TableGrid">
    <w:name w:val="Table Grid"/>
    <w:basedOn w:val="TableNormal"/>
    <w:rsid w:val="002F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D66"/>
    <w:pPr>
      <w:tabs>
        <w:tab w:val="center" w:pos="4680"/>
        <w:tab w:val="right" w:pos="9360"/>
      </w:tabs>
    </w:pPr>
  </w:style>
  <w:style w:type="character" w:customStyle="1" w:styleId="HeaderChar">
    <w:name w:val="Header Char"/>
    <w:link w:val="Header"/>
    <w:uiPriority w:val="99"/>
    <w:rsid w:val="00BD0D66"/>
    <w:rPr>
      <w:color w:val="000080"/>
      <w:kern w:val="28"/>
      <w:lang w:val="en-US" w:eastAsia="ja-JP"/>
    </w:rPr>
  </w:style>
  <w:style w:type="paragraph" w:styleId="Footer">
    <w:name w:val="footer"/>
    <w:basedOn w:val="Normal"/>
    <w:link w:val="FooterChar"/>
    <w:rsid w:val="00BD0D66"/>
    <w:pPr>
      <w:tabs>
        <w:tab w:val="center" w:pos="4680"/>
        <w:tab w:val="right" w:pos="9360"/>
      </w:tabs>
    </w:pPr>
  </w:style>
  <w:style w:type="character" w:customStyle="1" w:styleId="FooterChar">
    <w:name w:val="Footer Char"/>
    <w:link w:val="Footer"/>
    <w:rsid w:val="00BD0D66"/>
    <w:rPr>
      <w:color w:val="000080"/>
      <w:kern w:val="28"/>
      <w:lang w:val="en-US" w:eastAsia="ja-JP"/>
    </w:rPr>
  </w:style>
  <w:style w:type="paragraph" w:styleId="BalloonText">
    <w:name w:val="Balloon Text"/>
    <w:basedOn w:val="Normal"/>
    <w:link w:val="BalloonTextChar"/>
    <w:rsid w:val="00607974"/>
    <w:rPr>
      <w:rFonts w:ascii="Segoe UI" w:hAnsi="Segoe UI" w:cs="Segoe UI"/>
      <w:sz w:val="18"/>
      <w:szCs w:val="18"/>
    </w:rPr>
  </w:style>
  <w:style w:type="character" w:customStyle="1" w:styleId="BalloonTextChar">
    <w:name w:val="Balloon Text Char"/>
    <w:link w:val="BalloonText"/>
    <w:rsid w:val="00607974"/>
    <w:rPr>
      <w:rFonts w:ascii="Segoe UI" w:hAnsi="Segoe UI" w:cs="Segoe UI"/>
      <w:color w:val="000080"/>
      <w:kern w:val="28"/>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553">
      <w:bodyDiv w:val="1"/>
      <w:marLeft w:val="0"/>
      <w:marRight w:val="0"/>
      <w:marTop w:val="0"/>
      <w:marBottom w:val="0"/>
      <w:divBdr>
        <w:top w:val="none" w:sz="0" w:space="0" w:color="auto"/>
        <w:left w:val="none" w:sz="0" w:space="0" w:color="auto"/>
        <w:bottom w:val="none" w:sz="0" w:space="0" w:color="auto"/>
        <w:right w:val="none" w:sz="0" w:space="0" w:color="auto"/>
      </w:divBdr>
    </w:div>
    <w:div w:id="576399537">
      <w:bodyDiv w:val="1"/>
      <w:marLeft w:val="0"/>
      <w:marRight w:val="0"/>
      <w:marTop w:val="0"/>
      <w:marBottom w:val="0"/>
      <w:divBdr>
        <w:top w:val="none" w:sz="0" w:space="0" w:color="auto"/>
        <w:left w:val="none" w:sz="0" w:space="0" w:color="auto"/>
        <w:bottom w:val="none" w:sz="0" w:space="0" w:color="auto"/>
        <w:right w:val="none" w:sz="0" w:space="0" w:color="auto"/>
      </w:divBdr>
    </w:div>
    <w:div w:id="642663839">
      <w:bodyDiv w:val="1"/>
      <w:marLeft w:val="0"/>
      <w:marRight w:val="0"/>
      <w:marTop w:val="0"/>
      <w:marBottom w:val="0"/>
      <w:divBdr>
        <w:top w:val="none" w:sz="0" w:space="0" w:color="auto"/>
        <w:left w:val="none" w:sz="0" w:space="0" w:color="auto"/>
        <w:bottom w:val="none" w:sz="0" w:space="0" w:color="auto"/>
        <w:right w:val="none" w:sz="0" w:space="0" w:color="auto"/>
      </w:divBdr>
    </w:div>
    <w:div w:id="643701146">
      <w:bodyDiv w:val="1"/>
      <w:marLeft w:val="0"/>
      <w:marRight w:val="0"/>
      <w:marTop w:val="0"/>
      <w:marBottom w:val="0"/>
      <w:divBdr>
        <w:top w:val="none" w:sz="0" w:space="0" w:color="auto"/>
        <w:left w:val="none" w:sz="0" w:space="0" w:color="auto"/>
        <w:bottom w:val="none" w:sz="0" w:space="0" w:color="auto"/>
        <w:right w:val="none" w:sz="0" w:space="0" w:color="auto"/>
      </w:divBdr>
    </w:div>
    <w:div w:id="1347706195">
      <w:bodyDiv w:val="1"/>
      <w:marLeft w:val="0"/>
      <w:marRight w:val="0"/>
      <w:marTop w:val="0"/>
      <w:marBottom w:val="0"/>
      <w:divBdr>
        <w:top w:val="none" w:sz="0" w:space="0" w:color="auto"/>
        <w:left w:val="none" w:sz="0" w:space="0" w:color="auto"/>
        <w:bottom w:val="none" w:sz="0" w:space="0" w:color="auto"/>
        <w:right w:val="none" w:sz="0" w:space="0" w:color="auto"/>
      </w:divBdr>
    </w:div>
    <w:div w:id="151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Bryon Wolff</cp:lastModifiedBy>
  <cp:revision>6</cp:revision>
  <cp:lastPrinted>2018-05-02T21:45:00Z</cp:lastPrinted>
  <dcterms:created xsi:type="dcterms:W3CDTF">2018-05-02T22:16:00Z</dcterms:created>
  <dcterms:modified xsi:type="dcterms:W3CDTF">2018-05-02T23:34:00Z</dcterms:modified>
</cp:coreProperties>
</file>